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8A221" w14:textId="77777777" w:rsidR="006741D3" w:rsidRDefault="006741D3"/>
    <w:p w14:paraId="5F15E740" w14:textId="1F728824" w:rsidR="00AA7275" w:rsidRPr="00505078" w:rsidRDefault="006741D3" w:rsidP="00505078">
      <w:pPr>
        <w:jc w:val="center"/>
        <w:rPr>
          <w:rFonts w:ascii="Times New Roman" w:hAnsi="Times New Roman"/>
          <w:b/>
          <w:color w:val="373737"/>
          <w:sz w:val="24"/>
          <w:shd w:val="clear" w:color="auto" w:fill="FFFFFF"/>
        </w:rPr>
      </w:pPr>
      <w:r w:rsidRPr="00B17EC6">
        <w:rPr>
          <w:rFonts w:ascii="Times New Roman" w:hAnsi="Times New Roman"/>
          <w:b/>
          <w:sz w:val="24"/>
        </w:rPr>
        <w:t>Itamar</w:t>
      </w:r>
      <w:r w:rsidR="00B17EC6" w:rsidRPr="00B17EC6">
        <w:rPr>
          <w:rFonts w:ascii="Times New Roman" w:hAnsi="Times New Roman"/>
          <w:b/>
          <w:sz w:val="24"/>
        </w:rPr>
        <w:t xml:space="preserve">™ </w:t>
      </w:r>
      <w:r w:rsidRPr="00B17EC6">
        <w:rPr>
          <w:rFonts w:ascii="Times New Roman" w:hAnsi="Times New Roman"/>
          <w:b/>
          <w:sz w:val="24"/>
        </w:rPr>
        <w:t xml:space="preserve">Medical </w:t>
      </w:r>
      <w:r w:rsidR="00B17EC6">
        <w:rPr>
          <w:rFonts w:ascii="Times New Roman" w:hAnsi="Times New Roman"/>
          <w:b/>
          <w:sz w:val="24"/>
        </w:rPr>
        <w:t>a</w:t>
      </w:r>
      <w:r w:rsidR="00B17EC6" w:rsidRPr="00B17EC6">
        <w:rPr>
          <w:rFonts w:ascii="Times New Roman" w:hAnsi="Times New Roman"/>
          <w:b/>
          <w:sz w:val="24"/>
        </w:rPr>
        <w:t>nd Better</w:t>
      </w:r>
      <w:r w:rsidR="00B17EC6">
        <w:rPr>
          <w:rFonts w:ascii="Times New Roman" w:hAnsi="Times New Roman"/>
          <w:b/>
          <w:sz w:val="24"/>
        </w:rPr>
        <w:t>N</w:t>
      </w:r>
      <w:r w:rsidR="00B17EC6" w:rsidRPr="00B17EC6">
        <w:rPr>
          <w:rFonts w:ascii="Times New Roman" w:hAnsi="Times New Roman"/>
          <w:b/>
          <w:sz w:val="24"/>
        </w:rPr>
        <w:t xml:space="preserve">ight </w:t>
      </w:r>
      <w:r w:rsidR="00B17EC6">
        <w:rPr>
          <w:rFonts w:ascii="Times New Roman" w:hAnsi="Times New Roman"/>
          <w:b/>
          <w:sz w:val="24"/>
        </w:rPr>
        <w:t>t</w:t>
      </w:r>
      <w:r w:rsidR="00B17EC6" w:rsidRPr="00B17EC6">
        <w:rPr>
          <w:rFonts w:ascii="Times New Roman" w:hAnsi="Times New Roman"/>
          <w:b/>
          <w:sz w:val="24"/>
        </w:rPr>
        <w:t xml:space="preserve">o </w:t>
      </w:r>
      <w:r w:rsidR="00AA7275" w:rsidRPr="00B17EC6">
        <w:rPr>
          <w:rFonts w:ascii="Times New Roman" w:hAnsi="Times New Roman"/>
          <w:b/>
          <w:sz w:val="24"/>
        </w:rPr>
        <w:t>Join Forces Offer</w:t>
      </w:r>
      <w:r w:rsidR="00B17EC6">
        <w:rPr>
          <w:rFonts w:ascii="Times New Roman" w:hAnsi="Times New Roman"/>
          <w:b/>
          <w:sz w:val="24"/>
        </w:rPr>
        <w:t>ing</w:t>
      </w:r>
      <w:r w:rsidR="00AA7275" w:rsidRPr="00B17EC6">
        <w:rPr>
          <w:rFonts w:ascii="Times New Roman" w:hAnsi="Times New Roman"/>
          <w:b/>
          <w:sz w:val="24"/>
        </w:rPr>
        <w:t xml:space="preserve"> </w:t>
      </w:r>
      <w:r w:rsidR="00490F24" w:rsidRPr="00B17EC6">
        <w:rPr>
          <w:rFonts w:ascii="Times New Roman" w:hAnsi="Times New Roman"/>
          <w:b/>
          <w:sz w:val="24"/>
        </w:rPr>
        <w:t xml:space="preserve">Referred </w:t>
      </w:r>
      <w:r w:rsidR="00AA7275" w:rsidRPr="00B17EC6">
        <w:rPr>
          <w:rFonts w:ascii="Times New Roman" w:hAnsi="Times New Roman"/>
          <w:b/>
          <w:sz w:val="24"/>
        </w:rPr>
        <w:t xml:space="preserve">Patients Home </w:t>
      </w:r>
      <w:r w:rsidR="00B17EC6" w:rsidRPr="00B17EC6">
        <w:rPr>
          <w:rFonts w:ascii="Times New Roman" w:hAnsi="Times New Roman"/>
          <w:b/>
          <w:sz w:val="24"/>
        </w:rPr>
        <w:t xml:space="preserve">Based </w:t>
      </w:r>
      <w:r w:rsidR="00B17EC6" w:rsidRPr="00A54AF1">
        <w:rPr>
          <w:rFonts w:ascii="Times New Roman" w:hAnsi="Times New Roman"/>
          <w:b/>
          <w:color w:val="373737"/>
          <w:sz w:val="24"/>
          <w:shd w:val="clear" w:color="auto" w:fill="FFFFFF"/>
        </w:rPr>
        <w:t xml:space="preserve">Virtual-Care Sleep Solution </w:t>
      </w:r>
      <w:r w:rsidR="00B17EC6">
        <w:rPr>
          <w:rFonts w:ascii="Times New Roman" w:hAnsi="Times New Roman"/>
          <w:b/>
          <w:color w:val="373737"/>
          <w:sz w:val="24"/>
          <w:shd w:val="clear" w:color="auto" w:fill="FFFFFF"/>
        </w:rPr>
        <w:t>f</w:t>
      </w:r>
      <w:r w:rsidR="00B17EC6" w:rsidRPr="008B0337">
        <w:rPr>
          <w:rFonts w:ascii="Times New Roman" w:hAnsi="Times New Roman"/>
          <w:b/>
          <w:color w:val="373737"/>
          <w:sz w:val="24"/>
          <w:shd w:val="clear" w:color="auto" w:fill="FFFFFF"/>
        </w:rPr>
        <w:t xml:space="preserve">or </w:t>
      </w:r>
      <w:r w:rsidR="00B17EC6">
        <w:rPr>
          <w:rFonts w:ascii="Times New Roman" w:hAnsi="Times New Roman"/>
          <w:b/>
          <w:color w:val="373737"/>
          <w:sz w:val="24"/>
          <w:shd w:val="clear" w:color="auto" w:fill="FFFFFF"/>
        </w:rPr>
        <w:t>t</w:t>
      </w:r>
      <w:r w:rsidR="00B17EC6" w:rsidRPr="008B0337">
        <w:rPr>
          <w:rFonts w:ascii="Times New Roman" w:hAnsi="Times New Roman"/>
          <w:b/>
          <w:color w:val="373737"/>
          <w:sz w:val="24"/>
          <w:shd w:val="clear" w:color="auto" w:fill="FFFFFF"/>
        </w:rPr>
        <w:t xml:space="preserve">he Diagnosis </w:t>
      </w:r>
      <w:r w:rsidR="00B17EC6">
        <w:rPr>
          <w:rFonts w:ascii="Times New Roman" w:hAnsi="Times New Roman"/>
          <w:b/>
          <w:color w:val="373737"/>
          <w:sz w:val="24"/>
          <w:shd w:val="clear" w:color="auto" w:fill="FFFFFF"/>
        </w:rPr>
        <w:t>a</w:t>
      </w:r>
      <w:r w:rsidR="00B17EC6" w:rsidRPr="008B0337">
        <w:rPr>
          <w:rFonts w:ascii="Times New Roman" w:hAnsi="Times New Roman"/>
          <w:b/>
          <w:color w:val="373737"/>
          <w:sz w:val="24"/>
          <w:shd w:val="clear" w:color="auto" w:fill="FFFFFF"/>
        </w:rPr>
        <w:t xml:space="preserve">nd Treatment </w:t>
      </w:r>
      <w:r w:rsidR="00B17EC6">
        <w:rPr>
          <w:rFonts w:ascii="Times New Roman" w:hAnsi="Times New Roman"/>
          <w:b/>
          <w:color w:val="373737"/>
          <w:sz w:val="24"/>
          <w:shd w:val="clear" w:color="auto" w:fill="FFFFFF"/>
        </w:rPr>
        <w:t>o</w:t>
      </w:r>
      <w:r w:rsidR="00B17EC6" w:rsidRPr="008B0337">
        <w:rPr>
          <w:rFonts w:ascii="Times New Roman" w:hAnsi="Times New Roman"/>
          <w:b/>
          <w:color w:val="373737"/>
          <w:sz w:val="24"/>
          <w:shd w:val="clear" w:color="auto" w:fill="FFFFFF"/>
        </w:rPr>
        <w:t>f Sleep Apnea</w:t>
      </w:r>
    </w:p>
    <w:p w14:paraId="40996BF6" w14:textId="66556C1F" w:rsidR="006741D3" w:rsidRPr="005B5482" w:rsidRDefault="006741D3" w:rsidP="00AA7275">
      <w:pPr>
        <w:jc w:val="center"/>
        <w:rPr>
          <w:rFonts w:ascii="Times New Roman" w:hAnsi="Times New Roman"/>
          <w:sz w:val="24"/>
        </w:rPr>
      </w:pPr>
    </w:p>
    <w:p w14:paraId="2C8BFA68" w14:textId="7132BE02" w:rsidR="006741D3" w:rsidRPr="005B5482" w:rsidRDefault="00B16B0A" w:rsidP="006741D3">
      <w:pPr>
        <w:jc w:val="center"/>
        <w:rPr>
          <w:rFonts w:ascii="Times New Roman" w:hAnsi="Times New Roman"/>
          <w:i/>
          <w:sz w:val="24"/>
        </w:rPr>
      </w:pPr>
      <w:r w:rsidRPr="005B5482">
        <w:rPr>
          <w:rFonts w:ascii="Times New Roman" w:hAnsi="Times New Roman"/>
          <w:i/>
          <w:sz w:val="24"/>
        </w:rPr>
        <w:t xml:space="preserve">Streamlining the complex process from sleep apnea diagnosis to treatment </w:t>
      </w:r>
      <w:r w:rsidR="00833575" w:rsidRPr="005B5482">
        <w:rPr>
          <w:rFonts w:ascii="Times New Roman" w:hAnsi="Times New Roman"/>
          <w:i/>
          <w:sz w:val="24"/>
        </w:rPr>
        <w:t xml:space="preserve">using digital health platforms </w:t>
      </w:r>
      <w:r w:rsidRPr="005B5482">
        <w:rPr>
          <w:rFonts w:ascii="Times New Roman" w:hAnsi="Times New Roman"/>
          <w:i/>
          <w:sz w:val="24"/>
        </w:rPr>
        <w:t>meets</w:t>
      </w:r>
      <w:r w:rsidR="00A1153A">
        <w:rPr>
          <w:rFonts w:ascii="Times New Roman" w:hAnsi="Times New Roman"/>
          <w:i/>
          <w:sz w:val="24"/>
        </w:rPr>
        <w:t xml:space="preserve"> shared</w:t>
      </w:r>
      <w:r w:rsidRPr="005B5482">
        <w:rPr>
          <w:rFonts w:ascii="Times New Roman" w:hAnsi="Times New Roman"/>
          <w:i/>
          <w:sz w:val="24"/>
        </w:rPr>
        <w:t xml:space="preserve"> mission of addressing the growing</w:t>
      </w:r>
      <w:r w:rsidR="00132C62" w:rsidRPr="005B5482">
        <w:rPr>
          <w:rFonts w:ascii="Times New Roman" w:hAnsi="Times New Roman"/>
          <w:i/>
          <w:sz w:val="24"/>
        </w:rPr>
        <w:t xml:space="preserve"> </w:t>
      </w:r>
      <w:r w:rsidR="007F66CE" w:rsidRPr="005B5482">
        <w:rPr>
          <w:rFonts w:ascii="Times New Roman" w:hAnsi="Times New Roman"/>
          <w:i/>
          <w:sz w:val="24"/>
        </w:rPr>
        <w:t>and under</w:t>
      </w:r>
      <w:r w:rsidR="00394710" w:rsidRPr="005B5482">
        <w:rPr>
          <w:rFonts w:ascii="Times New Roman" w:hAnsi="Times New Roman"/>
          <w:i/>
          <w:sz w:val="24"/>
        </w:rPr>
        <w:t xml:space="preserve">managed </w:t>
      </w:r>
      <w:r w:rsidRPr="005B5482">
        <w:rPr>
          <w:rFonts w:ascii="Times New Roman" w:hAnsi="Times New Roman"/>
          <w:i/>
          <w:sz w:val="24"/>
        </w:rPr>
        <w:t xml:space="preserve">sleep apnea epidemic </w:t>
      </w:r>
    </w:p>
    <w:p w14:paraId="11122108" w14:textId="77777777" w:rsidR="006741D3" w:rsidRPr="005B5482" w:rsidRDefault="006741D3" w:rsidP="006741D3">
      <w:pPr>
        <w:jc w:val="center"/>
        <w:rPr>
          <w:rFonts w:ascii="Times New Roman" w:hAnsi="Times New Roman"/>
          <w:i/>
          <w:sz w:val="24"/>
        </w:rPr>
      </w:pPr>
    </w:p>
    <w:p w14:paraId="7F89DAB0" w14:textId="064D6E1E" w:rsidR="006741D3" w:rsidRPr="003B43AC" w:rsidRDefault="006741D3" w:rsidP="00505078">
      <w:pPr>
        <w:jc w:val="both"/>
        <w:rPr>
          <w:rFonts w:ascii="Times New Roman" w:hAnsi="Times New Roman"/>
          <w:sz w:val="24"/>
        </w:rPr>
      </w:pPr>
      <w:r w:rsidRPr="005B5482">
        <w:rPr>
          <w:rFonts w:ascii="Times New Roman" w:hAnsi="Times New Roman"/>
          <w:sz w:val="24"/>
        </w:rPr>
        <w:t xml:space="preserve">CAESAREA, Israel, </w:t>
      </w:r>
      <w:r w:rsidR="00D631A7">
        <w:rPr>
          <w:rFonts w:ascii="Times New Roman" w:hAnsi="Times New Roman"/>
          <w:sz w:val="24"/>
        </w:rPr>
        <w:t>April</w:t>
      </w:r>
      <w:r w:rsidR="00D631A7" w:rsidRPr="005B5482">
        <w:rPr>
          <w:rFonts w:ascii="Times New Roman" w:hAnsi="Times New Roman"/>
          <w:sz w:val="24"/>
        </w:rPr>
        <w:t xml:space="preserve"> </w:t>
      </w:r>
      <w:r w:rsidR="00256BE1">
        <w:rPr>
          <w:rFonts w:ascii="Times New Roman" w:hAnsi="Times New Roman"/>
          <w:sz w:val="24"/>
        </w:rPr>
        <w:t>6</w:t>
      </w:r>
      <w:r w:rsidR="00EF57ED" w:rsidRPr="005B5482">
        <w:rPr>
          <w:rFonts w:ascii="Times New Roman" w:hAnsi="Times New Roman"/>
          <w:sz w:val="24"/>
        </w:rPr>
        <w:t>, 2020</w:t>
      </w:r>
      <w:r w:rsidRPr="005B5482">
        <w:rPr>
          <w:rFonts w:ascii="Times New Roman" w:hAnsi="Times New Roman"/>
          <w:sz w:val="24"/>
        </w:rPr>
        <w:t xml:space="preserve"> -- Itamar Medical Ltd. (Nasdaq: ITMR) (TASE: ITMR), </w:t>
      </w:r>
      <w:r w:rsidR="00132C62" w:rsidRPr="005B5482">
        <w:rPr>
          <w:rFonts w:ascii="Times New Roman" w:hAnsi="Times New Roman"/>
          <w:sz w:val="24"/>
        </w:rPr>
        <w:t>a medical technology company focused on the development and commercialization of non-invasive medical devices</w:t>
      </w:r>
      <w:r w:rsidR="00D631A7">
        <w:rPr>
          <w:rFonts w:ascii="Times New Roman" w:hAnsi="Times New Roman"/>
          <w:sz w:val="24"/>
        </w:rPr>
        <w:t>, solutions</w:t>
      </w:r>
      <w:r w:rsidR="00166B1D" w:rsidRPr="005B5482">
        <w:rPr>
          <w:rFonts w:ascii="Times New Roman" w:hAnsi="Times New Roman"/>
          <w:sz w:val="24"/>
        </w:rPr>
        <w:t xml:space="preserve"> and </w:t>
      </w:r>
      <w:r w:rsidR="00D631A7">
        <w:rPr>
          <w:rFonts w:ascii="Times New Roman" w:hAnsi="Times New Roman"/>
          <w:sz w:val="24"/>
        </w:rPr>
        <w:t xml:space="preserve">a </w:t>
      </w:r>
      <w:r w:rsidR="00166B1D" w:rsidRPr="005B5482">
        <w:rPr>
          <w:rFonts w:ascii="Times New Roman" w:hAnsi="Times New Roman"/>
          <w:sz w:val="24"/>
        </w:rPr>
        <w:t>digital health platform</w:t>
      </w:r>
      <w:r w:rsidR="00132C62" w:rsidRPr="005B5482">
        <w:rPr>
          <w:rFonts w:ascii="Times New Roman" w:hAnsi="Times New Roman"/>
          <w:sz w:val="24"/>
        </w:rPr>
        <w:t xml:space="preserve"> to aid in the diagnosis of respiratory sleep disorders</w:t>
      </w:r>
      <w:r w:rsidRPr="005B5482">
        <w:rPr>
          <w:rFonts w:ascii="Times New Roman" w:hAnsi="Times New Roman"/>
          <w:sz w:val="24"/>
        </w:rPr>
        <w:t xml:space="preserve">, today announced that it has entered into </w:t>
      </w:r>
      <w:r w:rsidR="00B16B0A" w:rsidRPr="005B5482">
        <w:rPr>
          <w:rFonts w:ascii="Times New Roman" w:hAnsi="Times New Roman"/>
          <w:sz w:val="24"/>
        </w:rPr>
        <w:t>an agreement with</w:t>
      </w:r>
      <w:r w:rsidR="004F7A27">
        <w:rPr>
          <w:rFonts w:ascii="Times New Roman" w:hAnsi="Times New Roman"/>
          <w:sz w:val="24"/>
        </w:rPr>
        <w:t xml:space="preserve"> </w:t>
      </w:r>
      <w:r w:rsidR="004F7A27" w:rsidRPr="003B43AC">
        <w:rPr>
          <w:rFonts w:ascii="Times New Roman" w:hAnsi="Times New Roman"/>
          <w:sz w:val="24"/>
        </w:rPr>
        <w:t xml:space="preserve">Sleep Data </w:t>
      </w:r>
      <w:r w:rsidR="000808EC" w:rsidRPr="003B43AC">
        <w:rPr>
          <w:rFonts w:ascii="Times New Roman" w:hAnsi="Times New Roman"/>
          <w:sz w:val="24"/>
        </w:rPr>
        <w:t xml:space="preserve">Diagnostics </w:t>
      </w:r>
      <w:r w:rsidR="004F7A27" w:rsidRPr="003B43AC">
        <w:rPr>
          <w:rFonts w:ascii="Times New Roman" w:hAnsi="Times New Roman"/>
          <w:sz w:val="24"/>
        </w:rPr>
        <w:t>and its virtual</w:t>
      </w:r>
      <w:r w:rsidR="00256BE1">
        <w:rPr>
          <w:rFonts w:ascii="Times New Roman" w:hAnsi="Times New Roman"/>
          <w:sz w:val="24"/>
        </w:rPr>
        <w:t>-</w:t>
      </w:r>
      <w:r w:rsidR="004F7A27" w:rsidRPr="003B43AC">
        <w:rPr>
          <w:rFonts w:ascii="Times New Roman" w:hAnsi="Times New Roman"/>
          <w:sz w:val="24"/>
        </w:rPr>
        <w:t>care platform BetterNight</w:t>
      </w:r>
      <w:r w:rsidR="000808EC" w:rsidRPr="003B43AC">
        <w:rPr>
          <w:rFonts w:ascii="Times New Roman" w:hAnsi="Times New Roman"/>
          <w:sz w:val="24"/>
        </w:rPr>
        <w:t xml:space="preserve"> and Sleep Data Holdings, </w:t>
      </w:r>
      <w:r w:rsidR="000F3BA6" w:rsidRPr="003B43AC">
        <w:rPr>
          <w:rFonts w:ascii="Times New Roman" w:hAnsi="Times New Roman"/>
          <w:sz w:val="24"/>
        </w:rPr>
        <w:t xml:space="preserve">a leading provider of </w:t>
      </w:r>
      <w:r w:rsidR="00166B1D" w:rsidRPr="003B43AC">
        <w:rPr>
          <w:rFonts w:ascii="Times New Roman" w:hAnsi="Times New Roman"/>
          <w:sz w:val="24"/>
        </w:rPr>
        <w:t>home</w:t>
      </w:r>
      <w:r w:rsidR="00D631A7" w:rsidRPr="003B43AC">
        <w:rPr>
          <w:rFonts w:ascii="Times New Roman" w:hAnsi="Times New Roman"/>
          <w:sz w:val="24"/>
        </w:rPr>
        <w:t>-</w:t>
      </w:r>
      <w:r w:rsidR="00166B1D" w:rsidRPr="003B43AC">
        <w:rPr>
          <w:rFonts w:ascii="Times New Roman" w:hAnsi="Times New Roman"/>
          <w:sz w:val="24"/>
        </w:rPr>
        <w:t xml:space="preserve">based </w:t>
      </w:r>
      <w:r w:rsidR="000F3BA6" w:rsidRPr="003B43AC">
        <w:rPr>
          <w:rFonts w:ascii="Times New Roman" w:hAnsi="Times New Roman"/>
          <w:sz w:val="24"/>
        </w:rPr>
        <w:t xml:space="preserve">positive airway pressure </w:t>
      </w:r>
      <w:r w:rsidR="00A54AF1" w:rsidRPr="003B43AC">
        <w:rPr>
          <w:rFonts w:ascii="Times New Roman" w:hAnsi="Times New Roman"/>
          <w:sz w:val="24"/>
        </w:rPr>
        <w:t xml:space="preserve">(PAP) </w:t>
      </w:r>
      <w:r w:rsidR="000F3BA6" w:rsidRPr="003B43AC">
        <w:rPr>
          <w:rFonts w:ascii="Times New Roman" w:hAnsi="Times New Roman"/>
          <w:sz w:val="24"/>
        </w:rPr>
        <w:t>services</w:t>
      </w:r>
      <w:r w:rsidR="00A54AF1" w:rsidRPr="003B43AC">
        <w:rPr>
          <w:rFonts w:ascii="Times New Roman" w:hAnsi="Times New Roman"/>
          <w:sz w:val="24"/>
        </w:rPr>
        <w:t>. Th</w:t>
      </w:r>
      <w:r w:rsidR="000808EC" w:rsidRPr="003B43AC">
        <w:rPr>
          <w:rFonts w:ascii="Times New Roman" w:hAnsi="Times New Roman"/>
          <w:sz w:val="24"/>
        </w:rPr>
        <w:t>is</w:t>
      </w:r>
      <w:r w:rsidR="00A54AF1" w:rsidRPr="003B43AC">
        <w:rPr>
          <w:rFonts w:ascii="Times New Roman" w:hAnsi="Times New Roman"/>
          <w:sz w:val="24"/>
        </w:rPr>
        <w:t xml:space="preserve"> agreement </w:t>
      </w:r>
      <w:r w:rsidR="00D631A7" w:rsidRPr="003B43AC">
        <w:rPr>
          <w:rFonts w:ascii="Times New Roman" w:hAnsi="Times New Roman"/>
          <w:sz w:val="24"/>
        </w:rPr>
        <w:t xml:space="preserve">is designed to </w:t>
      </w:r>
      <w:r w:rsidR="0036125A" w:rsidRPr="003B43AC">
        <w:rPr>
          <w:rFonts w:ascii="Times New Roman" w:hAnsi="Times New Roman"/>
          <w:sz w:val="24"/>
        </w:rPr>
        <w:t>radically simplif</w:t>
      </w:r>
      <w:r w:rsidR="00A54AF1" w:rsidRPr="003B43AC">
        <w:rPr>
          <w:rFonts w:ascii="Times New Roman" w:hAnsi="Times New Roman"/>
          <w:sz w:val="24"/>
        </w:rPr>
        <w:t>y</w:t>
      </w:r>
      <w:r w:rsidR="0036125A" w:rsidRPr="003B43AC">
        <w:rPr>
          <w:rFonts w:ascii="Times New Roman" w:hAnsi="Times New Roman"/>
          <w:sz w:val="24"/>
        </w:rPr>
        <w:t xml:space="preserve"> the process by which </w:t>
      </w:r>
      <w:r w:rsidR="004B7B73" w:rsidRPr="003B43AC">
        <w:rPr>
          <w:rFonts w:ascii="Times New Roman" w:hAnsi="Times New Roman"/>
          <w:sz w:val="24"/>
        </w:rPr>
        <w:t>both sleep and non</w:t>
      </w:r>
      <w:r w:rsidR="00A54AF1" w:rsidRPr="003B43AC">
        <w:rPr>
          <w:rFonts w:ascii="Times New Roman" w:hAnsi="Times New Roman"/>
          <w:sz w:val="24"/>
        </w:rPr>
        <w:t>-</w:t>
      </w:r>
      <w:r w:rsidR="004B7B73" w:rsidRPr="003B43AC">
        <w:rPr>
          <w:rFonts w:ascii="Times New Roman" w:hAnsi="Times New Roman"/>
          <w:sz w:val="24"/>
        </w:rPr>
        <w:t xml:space="preserve">sleep </w:t>
      </w:r>
      <w:r w:rsidR="00AD1667" w:rsidRPr="003B43AC">
        <w:rPr>
          <w:rFonts w:ascii="Times New Roman" w:hAnsi="Times New Roman"/>
          <w:sz w:val="24"/>
        </w:rPr>
        <w:t xml:space="preserve">referring physicians, </w:t>
      </w:r>
      <w:r w:rsidR="004B7B73" w:rsidRPr="003B43AC">
        <w:rPr>
          <w:rFonts w:ascii="Times New Roman" w:hAnsi="Times New Roman"/>
          <w:sz w:val="24"/>
        </w:rPr>
        <w:t>such as</w:t>
      </w:r>
      <w:r w:rsidR="00672FAB" w:rsidRPr="003B43AC">
        <w:rPr>
          <w:rFonts w:ascii="Times New Roman" w:hAnsi="Times New Roman"/>
          <w:sz w:val="24"/>
        </w:rPr>
        <w:t xml:space="preserve"> </w:t>
      </w:r>
      <w:r w:rsidR="0036125A" w:rsidRPr="003B43AC">
        <w:rPr>
          <w:rFonts w:ascii="Times New Roman" w:hAnsi="Times New Roman"/>
          <w:sz w:val="24"/>
        </w:rPr>
        <w:t>cardiologists</w:t>
      </w:r>
      <w:r w:rsidR="00A54AF1" w:rsidRPr="003B43AC">
        <w:rPr>
          <w:rFonts w:ascii="Times New Roman" w:hAnsi="Times New Roman"/>
          <w:sz w:val="24"/>
        </w:rPr>
        <w:t>,</w:t>
      </w:r>
      <w:r w:rsidR="0036125A" w:rsidRPr="003B43AC">
        <w:rPr>
          <w:rFonts w:ascii="Times New Roman" w:hAnsi="Times New Roman"/>
          <w:sz w:val="24"/>
        </w:rPr>
        <w:t xml:space="preserve"> </w:t>
      </w:r>
      <w:r w:rsidR="00672FAB" w:rsidRPr="003B43AC">
        <w:rPr>
          <w:rFonts w:ascii="Times New Roman" w:hAnsi="Times New Roman"/>
          <w:sz w:val="24"/>
        </w:rPr>
        <w:t xml:space="preserve">can </w:t>
      </w:r>
      <w:r w:rsidR="0036125A" w:rsidRPr="003B43AC">
        <w:rPr>
          <w:rFonts w:ascii="Times New Roman" w:hAnsi="Times New Roman"/>
          <w:sz w:val="24"/>
        </w:rPr>
        <w:t>refer their patients for sleep apnea testing with WatchPAT</w:t>
      </w:r>
      <w:r w:rsidR="00132C62" w:rsidRPr="003B43AC">
        <w:rPr>
          <w:rFonts w:ascii="Times New Roman" w:hAnsi="Times New Roman"/>
          <w:sz w:val="24"/>
        </w:rPr>
        <w:t>™</w:t>
      </w:r>
      <w:r w:rsidR="0036125A" w:rsidRPr="003B43AC">
        <w:rPr>
          <w:rFonts w:ascii="Times New Roman" w:hAnsi="Times New Roman"/>
          <w:sz w:val="24"/>
        </w:rPr>
        <w:t xml:space="preserve"> through </w:t>
      </w:r>
      <w:r w:rsidR="00BB0E40" w:rsidRPr="003B43AC">
        <w:rPr>
          <w:rFonts w:ascii="Times New Roman" w:hAnsi="Times New Roman"/>
          <w:sz w:val="24"/>
        </w:rPr>
        <w:t>Itamar Medical and BetterNight’s platforms providing a</w:t>
      </w:r>
      <w:r w:rsidR="0036125A" w:rsidRPr="003B43AC">
        <w:rPr>
          <w:rFonts w:ascii="Times New Roman" w:hAnsi="Times New Roman"/>
          <w:sz w:val="24"/>
        </w:rPr>
        <w:t xml:space="preserve"> </w:t>
      </w:r>
      <w:r w:rsidR="00EF2325" w:rsidRPr="003B43AC">
        <w:rPr>
          <w:rFonts w:ascii="Times New Roman" w:hAnsi="Times New Roman"/>
          <w:sz w:val="24"/>
        </w:rPr>
        <w:t>full care pathway that include</w:t>
      </w:r>
      <w:r w:rsidR="00AD1667" w:rsidRPr="003B43AC">
        <w:rPr>
          <w:rFonts w:ascii="Times New Roman" w:hAnsi="Times New Roman"/>
          <w:sz w:val="24"/>
        </w:rPr>
        <w:t>s</w:t>
      </w:r>
      <w:r w:rsidR="00EF2325" w:rsidRPr="003B43AC">
        <w:rPr>
          <w:rFonts w:ascii="Times New Roman" w:hAnsi="Times New Roman"/>
          <w:sz w:val="24"/>
        </w:rPr>
        <w:t xml:space="preserve"> </w:t>
      </w:r>
      <w:r w:rsidR="0036125A" w:rsidRPr="003B43AC">
        <w:rPr>
          <w:rFonts w:ascii="Times New Roman" w:hAnsi="Times New Roman"/>
          <w:sz w:val="24"/>
        </w:rPr>
        <w:t xml:space="preserve">testing, </w:t>
      </w:r>
      <w:r w:rsidR="00043E06" w:rsidRPr="003B43AC">
        <w:rPr>
          <w:rFonts w:ascii="Times New Roman" w:hAnsi="Times New Roman"/>
          <w:sz w:val="24"/>
        </w:rPr>
        <w:t xml:space="preserve">medical </w:t>
      </w:r>
      <w:r w:rsidR="00EF2325" w:rsidRPr="003B43AC">
        <w:rPr>
          <w:rFonts w:ascii="Times New Roman" w:hAnsi="Times New Roman"/>
          <w:sz w:val="24"/>
        </w:rPr>
        <w:t xml:space="preserve">consultation, </w:t>
      </w:r>
      <w:r w:rsidR="00CC7500" w:rsidRPr="003B43AC">
        <w:rPr>
          <w:rFonts w:ascii="Times New Roman" w:hAnsi="Times New Roman"/>
          <w:sz w:val="24"/>
        </w:rPr>
        <w:t>continuous positive airway pressure (</w:t>
      </w:r>
      <w:r w:rsidR="00BB0E40" w:rsidRPr="003B43AC">
        <w:rPr>
          <w:rFonts w:ascii="Times New Roman" w:hAnsi="Times New Roman"/>
          <w:sz w:val="24"/>
        </w:rPr>
        <w:t>CPAP</w:t>
      </w:r>
      <w:r w:rsidR="00CC7500">
        <w:rPr>
          <w:rFonts w:ascii="Times New Roman" w:hAnsi="Times New Roman"/>
          <w:sz w:val="24"/>
        </w:rPr>
        <w:t>)</w:t>
      </w:r>
      <w:r w:rsidR="00BB0E40" w:rsidRPr="003B43AC">
        <w:rPr>
          <w:rFonts w:ascii="Times New Roman" w:hAnsi="Times New Roman"/>
          <w:sz w:val="24"/>
        </w:rPr>
        <w:t xml:space="preserve"> therapy, </w:t>
      </w:r>
      <w:r w:rsidR="0036125A" w:rsidRPr="003B43AC">
        <w:rPr>
          <w:rFonts w:ascii="Times New Roman" w:hAnsi="Times New Roman"/>
          <w:sz w:val="24"/>
        </w:rPr>
        <w:t xml:space="preserve">billing and reimbursement channels. The agreement is expected to increase </w:t>
      </w:r>
      <w:r w:rsidR="008B0337" w:rsidRPr="003B43AC">
        <w:rPr>
          <w:rFonts w:ascii="Times New Roman" w:hAnsi="Times New Roman"/>
          <w:sz w:val="24"/>
        </w:rPr>
        <w:t xml:space="preserve">patient </w:t>
      </w:r>
      <w:r w:rsidR="0036125A" w:rsidRPr="003B43AC">
        <w:rPr>
          <w:rFonts w:ascii="Times New Roman" w:hAnsi="Times New Roman"/>
          <w:sz w:val="24"/>
        </w:rPr>
        <w:t xml:space="preserve">access to WatchPAT testing </w:t>
      </w:r>
      <w:r w:rsidR="00D631A7" w:rsidRPr="003B43AC">
        <w:rPr>
          <w:rFonts w:ascii="Times New Roman" w:hAnsi="Times New Roman"/>
          <w:sz w:val="24"/>
        </w:rPr>
        <w:t xml:space="preserve">without the need to leave their homes </w:t>
      </w:r>
      <w:r w:rsidR="0036125A" w:rsidRPr="003B43AC">
        <w:rPr>
          <w:rFonts w:ascii="Times New Roman" w:hAnsi="Times New Roman"/>
          <w:sz w:val="24"/>
        </w:rPr>
        <w:t xml:space="preserve">and provide </w:t>
      </w:r>
      <w:r w:rsidR="000227ED" w:rsidRPr="003B43AC">
        <w:rPr>
          <w:rFonts w:ascii="Times New Roman" w:hAnsi="Times New Roman"/>
          <w:sz w:val="24"/>
        </w:rPr>
        <w:t>physicians</w:t>
      </w:r>
      <w:r w:rsidR="008B0337" w:rsidRPr="003B43AC">
        <w:rPr>
          <w:rFonts w:ascii="Times New Roman" w:hAnsi="Times New Roman"/>
          <w:sz w:val="24"/>
        </w:rPr>
        <w:t>,</w:t>
      </w:r>
      <w:r w:rsidR="000227ED" w:rsidRPr="003B43AC">
        <w:rPr>
          <w:rFonts w:ascii="Times New Roman" w:hAnsi="Times New Roman"/>
          <w:sz w:val="24"/>
        </w:rPr>
        <w:t xml:space="preserve"> with </w:t>
      </w:r>
      <w:r w:rsidR="00AD1667" w:rsidRPr="003B43AC">
        <w:rPr>
          <w:rFonts w:ascii="Times New Roman" w:hAnsi="Times New Roman"/>
          <w:sz w:val="24"/>
        </w:rPr>
        <w:t xml:space="preserve">a </w:t>
      </w:r>
      <w:r w:rsidR="000227ED" w:rsidRPr="003B43AC">
        <w:rPr>
          <w:rFonts w:ascii="Times New Roman" w:hAnsi="Times New Roman"/>
          <w:sz w:val="24"/>
        </w:rPr>
        <w:t xml:space="preserve">focus on </w:t>
      </w:r>
      <w:r w:rsidR="0036125A" w:rsidRPr="003B43AC">
        <w:rPr>
          <w:rFonts w:ascii="Times New Roman" w:hAnsi="Times New Roman"/>
          <w:sz w:val="24"/>
        </w:rPr>
        <w:t>cardiologists</w:t>
      </w:r>
      <w:r w:rsidR="008B0337" w:rsidRPr="003B43AC">
        <w:rPr>
          <w:rFonts w:ascii="Times New Roman" w:hAnsi="Times New Roman"/>
          <w:sz w:val="24"/>
        </w:rPr>
        <w:t>,</w:t>
      </w:r>
      <w:r w:rsidR="0036125A" w:rsidRPr="003B43AC">
        <w:rPr>
          <w:rFonts w:ascii="Times New Roman" w:hAnsi="Times New Roman"/>
          <w:sz w:val="24"/>
        </w:rPr>
        <w:t xml:space="preserve"> and their patients</w:t>
      </w:r>
      <w:r w:rsidR="00D7548E">
        <w:rPr>
          <w:rFonts w:ascii="Times New Roman" w:hAnsi="Times New Roman"/>
          <w:sz w:val="24"/>
        </w:rPr>
        <w:t>,</w:t>
      </w:r>
      <w:r w:rsidR="0036125A" w:rsidRPr="003B43AC">
        <w:rPr>
          <w:rFonts w:ascii="Times New Roman" w:hAnsi="Times New Roman"/>
          <w:sz w:val="24"/>
        </w:rPr>
        <w:t xml:space="preserve"> with information and interventions for managing sleep apnea and improving health outcomes</w:t>
      </w:r>
      <w:r w:rsidR="008B0337" w:rsidRPr="003B43AC">
        <w:rPr>
          <w:rFonts w:ascii="Times New Roman" w:hAnsi="Times New Roman"/>
          <w:sz w:val="24"/>
        </w:rPr>
        <w:t>.</w:t>
      </w:r>
    </w:p>
    <w:p w14:paraId="66978746" w14:textId="77777777" w:rsidR="006741D3" w:rsidRPr="003B43AC" w:rsidRDefault="006741D3" w:rsidP="00132C62">
      <w:pPr>
        <w:jc w:val="both"/>
        <w:rPr>
          <w:rFonts w:ascii="Times New Roman" w:hAnsi="Times New Roman"/>
          <w:sz w:val="24"/>
        </w:rPr>
      </w:pPr>
    </w:p>
    <w:p w14:paraId="49F88C6D" w14:textId="1E6C2164" w:rsidR="00206F16" w:rsidRPr="005B5482" w:rsidRDefault="006741D3" w:rsidP="00D07126">
      <w:pPr>
        <w:jc w:val="both"/>
        <w:rPr>
          <w:rFonts w:ascii="Times New Roman" w:hAnsi="Times New Roman"/>
          <w:sz w:val="24"/>
        </w:rPr>
      </w:pPr>
      <w:r w:rsidRPr="003B43AC">
        <w:rPr>
          <w:rFonts w:ascii="Times New Roman" w:hAnsi="Times New Roman"/>
          <w:sz w:val="24"/>
        </w:rPr>
        <w:t>Itamar</w:t>
      </w:r>
      <w:r w:rsidR="008B0337" w:rsidRPr="003B43AC">
        <w:rPr>
          <w:rFonts w:ascii="Times New Roman" w:hAnsi="Times New Roman"/>
          <w:sz w:val="24"/>
        </w:rPr>
        <w:t xml:space="preserve"> Medical </w:t>
      </w:r>
      <w:r w:rsidRPr="003B43AC">
        <w:rPr>
          <w:rFonts w:ascii="Times New Roman" w:hAnsi="Times New Roman"/>
          <w:sz w:val="24"/>
        </w:rPr>
        <w:t xml:space="preserve">and </w:t>
      </w:r>
      <w:r w:rsidR="0036125A" w:rsidRPr="003B43AC">
        <w:rPr>
          <w:rFonts w:ascii="Times New Roman" w:hAnsi="Times New Roman"/>
          <w:sz w:val="24"/>
        </w:rPr>
        <w:t>BetterNight will</w:t>
      </w:r>
      <w:r w:rsidR="00950EA7" w:rsidRPr="003B43AC">
        <w:rPr>
          <w:rFonts w:ascii="Times New Roman" w:hAnsi="Times New Roman"/>
          <w:sz w:val="24"/>
        </w:rPr>
        <w:t xml:space="preserve"> collaborate to provide </w:t>
      </w:r>
      <w:r w:rsidR="003B4590" w:rsidRPr="003B43AC">
        <w:rPr>
          <w:rFonts w:ascii="Times New Roman" w:hAnsi="Times New Roman"/>
          <w:sz w:val="24"/>
        </w:rPr>
        <w:t>physicians and their patients</w:t>
      </w:r>
      <w:r w:rsidR="00950EA7" w:rsidRPr="003B43AC">
        <w:rPr>
          <w:rFonts w:ascii="Times New Roman" w:hAnsi="Times New Roman"/>
          <w:sz w:val="24"/>
        </w:rPr>
        <w:t xml:space="preserve"> a </w:t>
      </w:r>
      <w:r w:rsidR="000B09FE" w:rsidRPr="003B43AC">
        <w:rPr>
          <w:rFonts w:ascii="Times New Roman" w:hAnsi="Times New Roman"/>
          <w:sz w:val="24"/>
        </w:rPr>
        <w:t xml:space="preserve">fully integrated and </w:t>
      </w:r>
      <w:r w:rsidR="00950EA7" w:rsidRPr="003B43AC">
        <w:rPr>
          <w:rFonts w:ascii="Times New Roman" w:hAnsi="Times New Roman"/>
          <w:sz w:val="24"/>
        </w:rPr>
        <w:t xml:space="preserve">streamlined </w:t>
      </w:r>
      <w:r w:rsidR="000B09FE" w:rsidRPr="003B43AC">
        <w:rPr>
          <w:rFonts w:ascii="Times New Roman" w:hAnsi="Times New Roman"/>
          <w:sz w:val="24"/>
        </w:rPr>
        <w:t>solution</w:t>
      </w:r>
      <w:r w:rsidR="00E42183" w:rsidRPr="003B43AC">
        <w:rPr>
          <w:rFonts w:ascii="Times New Roman" w:hAnsi="Times New Roman"/>
          <w:sz w:val="24"/>
        </w:rPr>
        <w:t>.</w:t>
      </w:r>
      <w:r w:rsidR="00035344" w:rsidRPr="003B43AC">
        <w:rPr>
          <w:rFonts w:ascii="Times New Roman" w:hAnsi="Times New Roman"/>
          <w:sz w:val="24"/>
        </w:rPr>
        <w:t xml:space="preserve"> Itamar Medical will </w:t>
      </w:r>
      <w:r w:rsidR="00157C8A" w:rsidRPr="003B43AC">
        <w:rPr>
          <w:rFonts w:ascii="Times New Roman" w:hAnsi="Times New Roman"/>
          <w:sz w:val="24"/>
        </w:rPr>
        <w:t>provide</w:t>
      </w:r>
      <w:r w:rsidR="00505078" w:rsidRPr="003B43AC">
        <w:rPr>
          <w:rFonts w:ascii="Times New Roman" w:hAnsi="Times New Roman"/>
          <w:sz w:val="24"/>
        </w:rPr>
        <w:t xml:space="preserve"> </w:t>
      </w:r>
      <w:r w:rsidR="00950EA7" w:rsidRPr="003B43AC">
        <w:rPr>
          <w:rFonts w:ascii="Times New Roman" w:hAnsi="Times New Roman"/>
          <w:sz w:val="24"/>
        </w:rPr>
        <w:t xml:space="preserve">patients </w:t>
      </w:r>
      <w:r w:rsidR="00AC69E7" w:rsidRPr="003B43AC">
        <w:rPr>
          <w:rFonts w:ascii="Times New Roman" w:hAnsi="Times New Roman"/>
          <w:sz w:val="24"/>
        </w:rPr>
        <w:t xml:space="preserve">suspected of having sleep apnea </w:t>
      </w:r>
      <w:r w:rsidR="00950EA7" w:rsidRPr="003B43AC">
        <w:rPr>
          <w:rFonts w:ascii="Times New Roman" w:hAnsi="Times New Roman"/>
          <w:sz w:val="24"/>
        </w:rPr>
        <w:t>with</w:t>
      </w:r>
      <w:r w:rsidR="00672FAB" w:rsidRPr="003B43AC">
        <w:rPr>
          <w:rFonts w:ascii="Times New Roman" w:hAnsi="Times New Roman"/>
          <w:sz w:val="24"/>
        </w:rPr>
        <w:t xml:space="preserve"> a </w:t>
      </w:r>
      <w:r w:rsidR="00451B53" w:rsidRPr="003B43AC">
        <w:rPr>
          <w:rFonts w:ascii="Times New Roman" w:hAnsi="Times New Roman"/>
          <w:sz w:val="24"/>
        </w:rPr>
        <w:t xml:space="preserve">sleep </w:t>
      </w:r>
      <w:r w:rsidR="00950EA7" w:rsidRPr="003B43AC">
        <w:rPr>
          <w:rFonts w:ascii="Times New Roman" w:hAnsi="Times New Roman"/>
          <w:sz w:val="24"/>
        </w:rPr>
        <w:t>apnea diagnostic stud</w:t>
      </w:r>
      <w:r w:rsidR="00672FAB" w:rsidRPr="003B43AC">
        <w:rPr>
          <w:rFonts w:ascii="Times New Roman" w:hAnsi="Times New Roman"/>
          <w:sz w:val="24"/>
        </w:rPr>
        <w:t xml:space="preserve">y, </w:t>
      </w:r>
      <w:r w:rsidR="00D631A7" w:rsidRPr="003B43AC">
        <w:rPr>
          <w:rFonts w:ascii="Times New Roman" w:hAnsi="Times New Roman"/>
          <w:sz w:val="24"/>
        </w:rPr>
        <w:t xml:space="preserve">facilitate a </w:t>
      </w:r>
      <w:r w:rsidR="00672FAB" w:rsidRPr="003B43AC">
        <w:rPr>
          <w:rFonts w:ascii="Times New Roman" w:hAnsi="Times New Roman"/>
          <w:sz w:val="24"/>
        </w:rPr>
        <w:t>consult</w:t>
      </w:r>
      <w:r w:rsidR="00D631A7" w:rsidRPr="003B43AC">
        <w:rPr>
          <w:rFonts w:ascii="Times New Roman" w:hAnsi="Times New Roman"/>
          <w:sz w:val="24"/>
        </w:rPr>
        <w:t>ation</w:t>
      </w:r>
      <w:r w:rsidR="00672FAB" w:rsidRPr="003B43AC">
        <w:rPr>
          <w:rFonts w:ascii="Times New Roman" w:hAnsi="Times New Roman"/>
          <w:sz w:val="24"/>
        </w:rPr>
        <w:t xml:space="preserve"> with </w:t>
      </w:r>
      <w:r w:rsidR="003037BD" w:rsidRPr="003B43AC">
        <w:rPr>
          <w:rFonts w:ascii="Times New Roman" w:hAnsi="Times New Roman"/>
          <w:sz w:val="24"/>
        </w:rPr>
        <w:t xml:space="preserve">a </w:t>
      </w:r>
      <w:r w:rsidR="00672FAB" w:rsidRPr="003B43AC">
        <w:rPr>
          <w:rFonts w:ascii="Times New Roman" w:hAnsi="Times New Roman"/>
          <w:sz w:val="24"/>
        </w:rPr>
        <w:t>board</w:t>
      </w:r>
      <w:r w:rsidR="00E42183" w:rsidRPr="003B43AC">
        <w:rPr>
          <w:rFonts w:ascii="Times New Roman" w:hAnsi="Times New Roman"/>
          <w:sz w:val="24"/>
        </w:rPr>
        <w:t>-</w:t>
      </w:r>
      <w:r w:rsidR="00672FAB" w:rsidRPr="003B43AC">
        <w:rPr>
          <w:rFonts w:ascii="Times New Roman" w:hAnsi="Times New Roman"/>
          <w:sz w:val="24"/>
        </w:rPr>
        <w:t xml:space="preserve">certified physician for study </w:t>
      </w:r>
      <w:r w:rsidR="0064477C" w:rsidRPr="003B43AC">
        <w:rPr>
          <w:rFonts w:ascii="Times New Roman" w:hAnsi="Times New Roman"/>
          <w:sz w:val="24"/>
        </w:rPr>
        <w:t>interpretation</w:t>
      </w:r>
      <w:r w:rsidR="00672FAB" w:rsidRPr="003B43AC">
        <w:rPr>
          <w:rFonts w:ascii="Times New Roman" w:hAnsi="Times New Roman"/>
          <w:sz w:val="24"/>
        </w:rPr>
        <w:t xml:space="preserve"> and </w:t>
      </w:r>
      <w:r w:rsidR="00D631A7" w:rsidRPr="003B43AC">
        <w:rPr>
          <w:rFonts w:ascii="Times New Roman" w:hAnsi="Times New Roman"/>
          <w:sz w:val="24"/>
        </w:rPr>
        <w:t xml:space="preserve">receipt of </w:t>
      </w:r>
      <w:r w:rsidR="00157C8A" w:rsidRPr="003B43AC">
        <w:rPr>
          <w:rFonts w:ascii="Times New Roman" w:hAnsi="Times New Roman"/>
          <w:sz w:val="24"/>
        </w:rPr>
        <w:t xml:space="preserve">a </w:t>
      </w:r>
      <w:r w:rsidR="002A1A2E" w:rsidRPr="003B43AC">
        <w:rPr>
          <w:rFonts w:ascii="Times New Roman" w:hAnsi="Times New Roman"/>
          <w:sz w:val="24"/>
        </w:rPr>
        <w:t xml:space="preserve">prescription </w:t>
      </w:r>
      <w:r w:rsidR="003E3736" w:rsidRPr="003B43AC">
        <w:rPr>
          <w:rFonts w:ascii="Times New Roman" w:hAnsi="Times New Roman"/>
          <w:sz w:val="24"/>
        </w:rPr>
        <w:t xml:space="preserve">for a </w:t>
      </w:r>
      <w:r w:rsidR="0064477C" w:rsidRPr="003B43AC">
        <w:rPr>
          <w:rFonts w:ascii="Times New Roman" w:hAnsi="Times New Roman"/>
          <w:sz w:val="24"/>
        </w:rPr>
        <w:t xml:space="preserve">recommended </w:t>
      </w:r>
      <w:r w:rsidR="00672FAB" w:rsidRPr="003B43AC">
        <w:rPr>
          <w:rFonts w:ascii="Times New Roman" w:hAnsi="Times New Roman"/>
          <w:sz w:val="24"/>
        </w:rPr>
        <w:t>therapy</w:t>
      </w:r>
      <w:r w:rsidR="003B43AC" w:rsidRPr="003B43AC">
        <w:rPr>
          <w:rFonts w:ascii="Times New Roman" w:hAnsi="Times New Roman"/>
          <w:sz w:val="24"/>
        </w:rPr>
        <w:t>,</w:t>
      </w:r>
      <w:r w:rsidR="00672FAB" w:rsidRPr="003B43AC">
        <w:rPr>
          <w:rFonts w:ascii="Times New Roman" w:hAnsi="Times New Roman"/>
          <w:sz w:val="24"/>
        </w:rPr>
        <w:t xml:space="preserve"> if needed</w:t>
      </w:r>
      <w:r w:rsidR="00AD1667" w:rsidRPr="003B43AC">
        <w:rPr>
          <w:rFonts w:ascii="Times New Roman" w:hAnsi="Times New Roman"/>
          <w:sz w:val="24"/>
        </w:rPr>
        <w:t>, enabled by its digital health platform</w:t>
      </w:r>
      <w:r w:rsidR="00672FAB" w:rsidRPr="003B43AC">
        <w:rPr>
          <w:rFonts w:ascii="Times New Roman" w:hAnsi="Times New Roman"/>
          <w:sz w:val="24"/>
        </w:rPr>
        <w:t xml:space="preserve">. </w:t>
      </w:r>
      <w:r w:rsidR="00BB0E40" w:rsidRPr="003B43AC">
        <w:rPr>
          <w:rFonts w:ascii="Times New Roman" w:hAnsi="Times New Roman"/>
          <w:sz w:val="24"/>
        </w:rPr>
        <w:t xml:space="preserve">When elected by the managing physician, </w:t>
      </w:r>
      <w:r w:rsidR="00672FAB" w:rsidRPr="003B43AC">
        <w:rPr>
          <w:rFonts w:ascii="Times New Roman" w:hAnsi="Times New Roman"/>
          <w:sz w:val="24"/>
        </w:rPr>
        <w:t xml:space="preserve">BetterNight will provide </w:t>
      </w:r>
      <w:r w:rsidR="007829C6" w:rsidRPr="003B43AC">
        <w:rPr>
          <w:rFonts w:ascii="Times New Roman" w:hAnsi="Times New Roman"/>
          <w:sz w:val="24"/>
        </w:rPr>
        <w:t>home</w:t>
      </w:r>
      <w:r w:rsidR="00256BE1">
        <w:rPr>
          <w:rFonts w:ascii="Times New Roman" w:hAnsi="Times New Roman"/>
          <w:sz w:val="24"/>
        </w:rPr>
        <w:t>-</w:t>
      </w:r>
      <w:r w:rsidR="007829C6" w:rsidRPr="003B43AC">
        <w:rPr>
          <w:rFonts w:ascii="Times New Roman" w:hAnsi="Times New Roman"/>
          <w:sz w:val="24"/>
        </w:rPr>
        <w:t xml:space="preserve">based </w:t>
      </w:r>
      <w:r w:rsidR="00495D3D" w:rsidRPr="003B43AC">
        <w:rPr>
          <w:rFonts w:ascii="Times New Roman" w:hAnsi="Times New Roman"/>
          <w:sz w:val="24"/>
        </w:rPr>
        <w:t>CPAP thera</w:t>
      </w:r>
      <w:r w:rsidR="0026725B" w:rsidRPr="003B43AC">
        <w:rPr>
          <w:rFonts w:ascii="Times New Roman" w:hAnsi="Times New Roman"/>
          <w:sz w:val="24"/>
        </w:rPr>
        <w:t xml:space="preserve">py care using </w:t>
      </w:r>
      <w:r w:rsidR="008B0337" w:rsidRPr="003B43AC">
        <w:rPr>
          <w:rFonts w:ascii="Times New Roman" w:hAnsi="Times New Roman"/>
          <w:sz w:val="24"/>
        </w:rPr>
        <w:t xml:space="preserve">its </w:t>
      </w:r>
      <w:r w:rsidR="0026725B" w:rsidRPr="003B43AC">
        <w:rPr>
          <w:rFonts w:ascii="Times New Roman" w:hAnsi="Times New Roman"/>
          <w:sz w:val="24"/>
        </w:rPr>
        <w:t>advance</w:t>
      </w:r>
      <w:r w:rsidR="008B0337" w:rsidRPr="003B43AC">
        <w:rPr>
          <w:rFonts w:ascii="Times New Roman" w:hAnsi="Times New Roman"/>
          <w:sz w:val="24"/>
        </w:rPr>
        <w:t>d</w:t>
      </w:r>
      <w:r w:rsidR="0026725B" w:rsidRPr="003B43AC">
        <w:rPr>
          <w:rFonts w:ascii="Times New Roman" w:hAnsi="Times New Roman"/>
          <w:sz w:val="24"/>
        </w:rPr>
        <w:t xml:space="preserve"> </w:t>
      </w:r>
      <w:r w:rsidR="003E4C47" w:rsidRPr="003B43AC">
        <w:rPr>
          <w:rFonts w:ascii="Times New Roman" w:hAnsi="Times New Roman"/>
          <w:sz w:val="24"/>
        </w:rPr>
        <w:t xml:space="preserve">monitoring </w:t>
      </w:r>
      <w:r w:rsidR="0026725B" w:rsidRPr="003B43AC">
        <w:rPr>
          <w:rFonts w:ascii="Times New Roman" w:hAnsi="Times New Roman"/>
          <w:sz w:val="24"/>
        </w:rPr>
        <w:t xml:space="preserve">algorithm and </w:t>
      </w:r>
      <w:r w:rsidR="003E4C47" w:rsidRPr="003B43AC">
        <w:rPr>
          <w:rFonts w:ascii="Times New Roman" w:hAnsi="Times New Roman"/>
          <w:sz w:val="24"/>
        </w:rPr>
        <w:t xml:space="preserve">remote </w:t>
      </w:r>
      <w:r w:rsidR="002B3DBA" w:rsidRPr="003B43AC">
        <w:rPr>
          <w:rFonts w:ascii="Times New Roman" w:hAnsi="Times New Roman"/>
          <w:sz w:val="24"/>
        </w:rPr>
        <w:t>respiratory</w:t>
      </w:r>
      <w:r w:rsidR="003B43AC" w:rsidRPr="003B43AC">
        <w:rPr>
          <w:rFonts w:ascii="Times New Roman" w:hAnsi="Times New Roman"/>
          <w:sz w:val="24"/>
        </w:rPr>
        <w:t xml:space="preserve"> </w:t>
      </w:r>
      <w:r w:rsidR="002B3DBA" w:rsidRPr="003B43AC">
        <w:rPr>
          <w:rFonts w:ascii="Times New Roman" w:hAnsi="Times New Roman"/>
          <w:sz w:val="24"/>
        </w:rPr>
        <w:t>therapy consultation</w:t>
      </w:r>
      <w:r w:rsidR="008B0337" w:rsidRPr="003B43AC">
        <w:rPr>
          <w:rFonts w:ascii="Times New Roman" w:hAnsi="Times New Roman"/>
          <w:sz w:val="24"/>
        </w:rPr>
        <w:t xml:space="preserve"> and </w:t>
      </w:r>
      <w:r w:rsidR="002B3DBA" w:rsidRPr="003B43AC">
        <w:rPr>
          <w:rFonts w:ascii="Times New Roman" w:hAnsi="Times New Roman"/>
          <w:sz w:val="24"/>
        </w:rPr>
        <w:t>manage</w:t>
      </w:r>
      <w:r w:rsidR="00672FAB" w:rsidRPr="003B43AC">
        <w:rPr>
          <w:rFonts w:ascii="Times New Roman" w:hAnsi="Times New Roman"/>
          <w:sz w:val="24"/>
        </w:rPr>
        <w:t xml:space="preserve"> insurance coverage verification, preauthorizatio</w:t>
      </w:r>
      <w:r w:rsidR="001F2F49" w:rsidRPr="003B43AC">
        <w:rPr>
          <w:rFonts w:ascii="Times New Roman" w:hAnsi="Times New Roman"/>
          <w:sz w:val="24"/>
        </w:rPr>
        <w:t xml:space="preserve">n and </w:t>
      </w:r>
      <w:r w:rsidR="00672FAB" w:rsidRPr="003B43AC">
        <w:rPr>
          <w:rFonts w:ascii="Times New Roman" w:hAnsi="Times New Roman"/>
          <w:sz w:val="24"/>
        </w:rPr>
        <w:t>billing.</w:t>
      </w:r>
      <w:r w:rsidR="00672FAB" w:rsidRPr="005B5482">
        <w:rPr>
          <w:rFonts w:ascii="Times New Roman" w:hAnsi="Times New Roman"/>
          <w:sz w:val="24"/>
        </w:rPr>
        <w:t xml:space="preserve"> </w:t>
      </w:r>
    </w:p>
    <w:p w14:paraId="50564351" w14:textId="77777777" w:rsidR="00206F16" w:rsidRPr="005B5482" w:rsidRDefault="00206F16" w:rsidP="00D07126">
      <w:pPr>
        <w:jc w:val="both"/>
        <w:rPr>
          <w:rFonts w:ascii="Times New Roman" w:hAnsi="Times New Roman"/>
          <w:sz w:val="24"/>
        </w:rPr>
      </w:pPr>
    </w:p>
    <w:p w14:paraId="634E9CAE" w14:textId="7F19058A" w:rsidR="00862A5F" w:rsidRPr="005B5482" w:rsidRDefault="00862A5F" w:rsidP="00132C62">
      <w:pPr>
        <w:jc w:val="both"/>
        <w:rPr>
          <w:rFonts w:ascii="Times New Roman" w:hAnsi="Times New Roman"/>
          <w:sz w:val="24"/>
        </w:rPr>
      </w:pPr>
      <w:r w:rsidRPr="005B5482">
        <w:rPr>
          <w:rFonts w:ascii="Times New Roman" w:hAnsi="Times New Roman"/>
          <w:sz w:val="24"/>
        </w:rPr>
        <w:t>“</w:t>
      </w:r>
      <w:r w:rsidR="00323023" w:rsidRPr="005B5482">
        <w:rPr>
          <w:rFonts w:ascii="Times New Roman" w:hAnsi="Times New Roman"/>
          <w:sz w:val="24"/>
        </w:rPr>
        <w:t>Physicians</w:t>
      </w:r>
      <w:r w:rsidR="008B0337">
        <w:rPr>
          <w:rFonts w:ascii="Times New Roman" w:hAnsi="Times New Roman"/>
          <w:sz w:val="24"/>
        </w:rPr>
        <w:t>,</w:t>
      </w:r>
      <w:r w:rsidR="00323023" w:rsidRPr="005B5482">
        <w:rPr>
          <w:rFonts w:ascii="Times New Roman" w:hAnsi="Times New Roman"/>
          <w:sz w:val="24"/>
        </w:rPr>
        <w:t xml:space="preserve"> </w:t>
      </w:r>
      <w:r w:rsidR="008B0337" w:rsidRPr="005B5482">
        <w:rPr>
          <w:rFonts w:ascii="Times New Roman" w:hAnsi="Times New Roman"/>
          <w:sz w:val="24"/>
        </w:rPr>
        <w:t>particular</w:t>
      </w:r>
      <w:r w:rsidR="008B0337">
        <w:rPr>
          <w:rFonts w:ascii="Times New Roman" w:hAnsi="Times New Roman"/>
          <w:sz w:val="24"/>
        </w:rPr>
        <w:t>ly</w:t>
      </w:r>
      <w:r w:rsidR="008B0337" w:rsidRPr="005B5482">
        <w:rPr>
          <w:rFonts w:ascii="Times New Roman" w:hAnsi="Times New Roman"/>
          <w:sz w:val="24"/>
        </w:rPr>
        <w:t xml:space="preserve"> </w:t>
      </w:r>
      <w:r w:rsidR="008B0337">
        <w:rPr>
          <w:rFonts w:ascii="Times New Roman" w:hAnsi="Times New Roman"/>
          <w:sz w:val="24"/>
        </w:rPr>
        <w:t>c</w:t>
      </w:r>
      <w:r w:rsidR="0036125A" w:rsidRPr="005B5482">
        <w:rPr>
          <w:rFonts w:ascii="Times New Roman" w:hAnsi="Times New Roman"/>
          <w:sz w:val="24"/>
        </w:rPr>
        <w:t>ardiologists</w:t>
      </w:r>
      <w:r w:rsidR="008B0337">
        <w:rPr>
          <w:rFonts w:ascii="Times New Roman" w:hAnsi="Times New Roman"/>
          <w:sz w:val="24"/>
        </w:rPr>
        <w:t>,</w:t>
      </w:r>
      <w:r w:rsidR="00323023" w:rsidRPr="005B5482">
        <w:rPr>
          <w:rFonts w:ascii="Times New Roman" w:hAnsi="Times New Roman"/>
          <w:sz w:val="24"/>
        </w:rPr>
        <w:t xml:space="preserve"> </w:t>
      </w:r>
      <w:r w:rsidR="0036125A" w:rsidRPr="005B5482">
        <w:rPr>
          <w:rFonts w:ascii="Times New Roman" w:hAnsi="Times New Roman"/>
          <w:sz w:val="24"/>
        </w:rPr>
        <w:t xml:space="preserve">are </w:t>
      </w:r>
      <w:r w:rsidR="00E42183" w:rsidRPr="005B5482">
        <w:rPr>
          <w:rFonts w:ascii="Times New Roman" w:hAnsi="Times New Roman"/>
          <w:sz w:val="24"/>
        </w:rPr>
        <w:t>aware</w:t>
      </w:r>
      <w:r w:rsidR="0036125A" w:rsidRPr="005B5482">
        <w:rPr>
          <w:rFonts w:ascii="Times New Roman" w:hAnsi="Times New Roman"/>
          <w:sz w:val="24"/>
        </w:rPr>
        <w:t xml:space="preserve"> of the negative effects sleep disordered breathing can have on their patients</w:t>
      </w:r>
      <w:r w:rsidR="00B0170B">
        <w:rPr>
          <w:rFonts w:ascii="Times New Roman" w:hAnsi="Times New Roman"/>
          <w:sz w:val="24"/>
        </w:rPr>
        <w:t>. However, they</w:t>
      </w:r>
      <w:r w:rsidR="0036125A" w:rsidRPr="005B5482">
        <w:rPr>
          <w:rFonts w:ascii="Times New Roman" w:hAnsi="Times New Roman"/>
          <w:sz w:val="24"/>
        </w:rPr>
        <w:t xml:space="preserve"> face </w:t>
      </w:r>
      <w:r w:rsidR="00117492" w:rsidRPr="005B5482">
        <w:rPr>
          <w:rFonts w:ascii="Times New Roman" w:hAnsi="Times New Roman"/>
          <w:sz w:val="24"/>
        </w:rPr>
        <w:t xml:space="preserve">a variety of hurdles </w:t>
      </w:r>
      <w:r w:rsidR="004C7A1F">
        <w:rPr>
          <w:rFonts w:ascii="Times New Roman" w:hAnsi="Times New Roman"/>
          <w:sz w:val="24"/>
        </w:rPr>
        <w:t>to</w:t>
      </w:r>
      <w:r w:rsidR="00117492" w:rsidRPr="005B5482">
        <w:rPr>
          <w:rFonts w:ascii="Times New Roman" w:hAnsi="Times New Roman"/>
          <w:sz w:val="24"/>
        </w:rPr>
        <w:t xml:space="preserve"> ensuring that patients undergo testing and receive appropriate </w:t>
      </w:r>
      <w:r w:rsidR="004C7A1F">
        <w:rPr>
          <w:rFonts w:ascii="Times New Roman" w:hAnsi="Times New Roman"/>
          <w:sz w:val="24"/>
        </w:rPr>
        <w:t>treatment</w:t>
      </w:r>
      <w:r w:rsidR="006E38A3">
        <w:rPr>
          <w:rFonts w:ascii="Times New Roman" w:hAnsi="Times New Roman"/>
          <w:sz w:val="24"/>
        </w:rPr>
        <w:t xml:space="preserve">. This is even more challenging today due to the COVID-19 </w:t>
      </w:r>
      <w:r w:rsidR="004C7A1F">
        <w:rPr>
          <w:rFonts w:ascii="Times New Roman" w:hAnsi="Times New Roman"/>
          <w:sz w:val="24"/>
        </w:rPr>
        <w:t>pandemic</w:t>
      </w:r>
      <w:r w:rsidR="006E38A3">
        <w:rPr>
          <w:rFonts w:ascii="Times New Roman" w:hAnsi="Times New Roman"/>
          <w:sz w:val="24"/>
        </w:rPr>
        <w:t xml:space="preserve"> as</w:t>
      </w:r>
      <w:r w:rsidR="00B0170B" w:rsidRPr="005B5482">
        <w:rPr>
          <w:rFonts w:ascii="Times New Roman" w:hAnsi="Times New Roman"/>
          <w:sz w:val="24"/>
        </w:rPr>
        <w:t xml:space="preserve"> </w:t>
      </w:r>
      <w:r w:rsidR="004C7A1F">
        <w:rPr>
          <w:rFonts w:ascii="Times New Roman" w:hAnsi="Times New Roman"/>
          <w:sz w:val="24"/>
        </w:rPr>
        <w:t xml:space="preserve">so many </w:t>
      </w:r>
      <w:r w:rsidR="00E10581" w:rsidRPr="005B5482">
        <w:rPr>
          <w:rFonts w:ascii="Times New Roman" w:hAnsi="Times New Roman"/>
          <w:sz w:val="24"/>
        </w:rPr>
        <w:t>patients</w:t>
      </w:r>
      <w:r w:rsidR="00DC6543" w:rsidRPr="005B5482">
        <w:rPr>
          <w:rFonts w:ascii="Times New Roman" w:hAnsi="Times New Roman"/>
          <w:sz w:val="24"/>
        </w:rPr>
        <w:t xml:space="preserve"> </w:t>
      </w:r>
      <w:r w:rsidR="006E38A3">
        <w:rPr>
          <w:rFonts w:ascii="Times New Roman" w:hAnsi="Times New Roman"/>
          <w:sz w:val="24"/>
        </w:rPr>
        <w:t>must</w:t>
      </w:r>
      <w:r w:rsidR="00E10581" w:rsidRPr="005B5482">
        <w:rPr>
          <w:rFonts w:ascii="Times New Roman" w:hAnsi="Times New Roman"/>
          <w:sz w:val="24"/>
        </w:rPr>
        <w:t xml:space="preserve"> stay at home</w:t>
      </w:r>
      <w:r w:rsidR="00124A8B" w:rsidRPr="005B5482">
        <w:rPr>
          <w:rFonts w:ascii="Times New Roman" w:hAnsi="Times New Roman"/>
          <w:sz w:val="24"/>
        </w:rPr>
        <w:t xml:space="preserve"> and access to in-lab testing is limited</w:t>
      </w:r>
      <w:r w:rsidR="008B0337">
        <w:rPr>
          <w:rFonts w:ascii="Times New Roman" w:hAnsi="Times New Roman"/>
          <w:sz w:val="24"/>
        </w:rPr>
        <w:t>,</w:t>
      </w:r>
      <w:r w:rsidRPr="005B5482">
        <w:rPr>
          <w:rFonts w:ascii="Times New Roman" w:hAnsi="Times New Roman"/>
          <w:sz w:val="24"/>
        </w:rPr>
        <w:t>” said Gilad Glick, President and Chief Executive Officer of Itamar Medical. “</w:t>
      </w:r>
      <w:r w:rsidR="00117492" w:rsidRPr="005B5482">
        <w:rPr>
          <w:rFonts w:ascii="Times New Roman" w:hAnsi="Times New Roman"/>
          <w:sz w:val="24"/>
        </w:rPr>
        <w:t>This agreement demonstrat</w:t>
      </w:r>
      <w:r w:rsidR="00B0170B">
        <w:rPr>
          <w:rFonts w:ascii="Times New Roman" w:hAnsi="Times New Roman"/>
          <w:sz w:val="24"/>
        </w:rPr>
        <w:t>es</w:t>
      </w:r>
      <w:r w:rsidR="00117492" w:rsidRPr="005B5482">
        <w:rPr>
          <w:rFonts w:ascii="Times New Roman" w:hAnsi="Times New Roman"/>
          <w:sz w:val="24"/>
        </w:rPr>
        <w:t xml:space="preserve"> our commitment </w:t>
      </w:r>
      <w:r w:rsidR="00B0170B">
        <w:rPr>
          <w:rFonts w:ascii="Times New Roman" w:hAnsi="Times New Roman"/>
          <w:sz w:val="24"/>
        </w:rPr>
        <w:t>in</w:t>
      </w:r>
      <w:r w:rsidR="00117492" w:rsidRPr="005B5482">
        <w:rPr>
          <w:rFonts w:ascii="Times New Roman" w:hAnsi="Times New Roman"/>
          <w:sz w:val="24"/>
        </w:rPr>
        <w:t xml:space="preserve"> working with leaders across </w:t>
      </w:r>
      <w:r w:rsidR="00AD1667" w:rsidRPr="005B5482">
        <w:rPr>
          <w:rFonts w:ascii="Times New Roman" w:hAnsi="Times New Roman"/>
          <w:sz w:val="24"/>
        </w:rPr>
        <w:t xml:space="preserve">the </w:t>
      </w:r>
      <w:r w:rsidR="000C0539" w:rsidRPr="005B5482">
        <w:rPr>
          <w:rFonts w:ascii="Times New Roman" w:hAnsi="Times New Roman"/>
          <w:sz w:val="24"/>
        </w:rPr>
        <w:t>sleep apnea ecosystem</w:t>
      </w:r>
      <w:r w:rsidR="00117492" w:rsidRPr="005B5482">
        <w:rPr>
          <w:rFonts w:ascii="Times New Roman" w:hAnsi="Times New Roman"/>
          <w:sz w:val="24"/>
        </w:rPr>
        <w:t xml:space="preserve"> to </w:t>
      </w:r>
      <w:r w:rsidR="000C0539" w:rsidRPr="005B5482">
        <w:rPr>
          <w:rFonts w:ascii="Times New Roman" w:hAnsi="Times New Roman"/>
          <w:sz w:val="24"/>
        </w:rPr>
        <w:t xml:space="preserve">add home care </w:t>
      </w:r>
      <w:r w:rsidR="00370A3F" w:rsidRPr="005B5482">
        <w:rPr>
          <w:rFonts w:ascii="Times New Roman" w:hAnsi="Times New Roman"/>
          <w:sz w:val="24"/>
        </w:rPr>
        <w:t>options</w:t>
      </w:r>
      <w:r w:rsidR="00117492" w:rsidRPr="005B5482">
        <w:rPr>
          <w:rFonts w:ascii="Times New Roman" w:hAnsi="Times New Roman"/>
          <w:sz w:val="24"/>
        </w:rPr>
        <w:t xml:space="preserve"> for sleep </w:t>
      </w:r>
      <w:r w:rsidR="00370A3F" w:rsidRPr="005B5482">
        <w:rPr>
          <w:rFonts w:ascii="Times New Roman" w:hAnsi="Times New Roman"/>
          <w:sz w:val="24"/>
        </w:rPr>
        <w:t xml:space="preserve">apnea </w:t>
      </w:r>
      <w:r w:rsidR="00117492" w:rsidRPr="005B5482">
        <w:rPr>
          <w:rFonts w:ascii="Times New Roman" w:hAnsi="Times New Roman"/>
          <w:sz w:val="24"/>
        </w:rPr>
        <w:t>management and address</w:t>
      </w:r>
      <w:r w:rsidR="00B0170B">
        <w:rPr>
          <w:rFonts w:ascii="Times New Roman" w:hAnsi="Times New Roman"/>
          <w:sz w:val="24"/>
        </w:rPr>
        <w:t>ing</w:t>
      </w:r>
      <w:r w:rsidR="00117492" w:rsidRPr="005B5482">
        <w:rPr>
          <w:rFonts w:ascii="Times New Roman" w:hAnsi="Times New Roman"/>
          <w:sz w:val="24"/>
        </w:rPr>
        <w:t xml:space="preserve"> the global sleep apnea epidemic.</w:t>
      </w:r>
      <w:r w:rsidRPr="005B5482">
        <w:rPr>
          <w:rFonts w:ascii="Times New Roman" w:hAnsi="Times New Roman"/>
          <w:sz w:val="24"/>
        </w:rPr>
        <w:t>”</w:t>
      </w:r>
    </w:p>
    <w:p w14:paraId="59DDBDFD" w14:textId="77777777" w:rsidR="00862A5F" w:rsidRPr="005B5482" w:rsidRDefault="00862A5F" w:rsidP="00132C62">
      <w:pPr>
        <w:jc w:val="both"/>
        <w:rPr>
          <w:rFonts w:ascii="Times New Roman" w:hAnsi="Times New Roman"/>
          <w:sz w:val="24"/>
        </w:rPr>
      </w:pPr>
    </w:p>
    <w:p w14:paraId="114AE68E" w14:textId="7DF6694E" w:rsidR="00731FF7" w:rsidRPr="005B5482" w:rsidRDefault="00117492">
      <w:pPr>
        <w:jc w:val="both"/>
        <w:rPr>
          <w:rFonts w:ascii="Times New Roman" w:hAnsi="Times New Roman"/>
          <w:sz w:val="24"/>
        </w:rPr>
      </w:pPr>
      <w:r w:rsidRPr="005B5482">
        <w:rPr>
          <w:rFonts w:ascii="Times New Roman" w:hAnsi="Times New Roman"/>
          <w:sz w:val="24"/>
        </w:rPr>
        <w:t>It</w:t>
      </w:r>
      <w:r w:rsidR="004C7A1F">
        <w:rPr>
          <w:rFonts w:ascii="Times New Roman" w:hAnsi="Times New Roman"/>
          <w:sz w:val="24"/>
        </w:rPr>
        <w:t>’</w:t>
      </w:r>
      <w:r w:rsidRPr="005B5482">
        <w:rPr>
          <w:rFonts w:ascii="Times New Roman" w:hAnsi="Times New Roman"/>
          <w:sz w:val="24"/>
        </w:rPr>
        <w:t>s estimated that 60 million people in the United States have undiagnosed sleep apnea</w:t>
      </w:r>
      <w:r w:rsidR="00731FF7" w:rsidRPr="005B5482">
        <w:rPr>
          <w:rFonts w:ascii="Times New Roman" w:hAnsi="Times New Roman"/>
          <w:sz w:val="24"/>
        </w:rPr>
        <w:t xml:space="preserve"> and</w:t>
      </w:r>
      <w:r w:rsidR="00B0170B">
        <w:rPr>
          <w:rFonts w:ascii="Times New Roman" w:hAnsi="Times New Roman"/>
          <w:sz w:val="24"/>
        </w:rPr>
        <w:t>,</w:t>
      </w:r>
      <w:r w:rsidR="00731FF7" w:rsidRPr="005B5482">
        <w:rPr>
          <w:rFonts w:ascii="Times New Roman" w:hAnsi="Times New Roman"/>
          <w:sz w:val="24"/>
        </w:rPr>
        <w:t xml:space="preserve"> </w:t>
      </w:r>
      <w:r w:rsidR="009B405D" w:rsidRPr="005B5482">
        <w:rPr>
          <w:rFonts w:ascii="Times New Roman" w:hAnsi="Times New Roman"/>
          <w:sz w:val="24"/>
        </w:rPr>
        <w:t>today</w:t>
      </w:r>
      <w:r w:rsidR="00B0170B">
        <w:rPr>
          <w:rFonts w:ascii="Times New Roman" w:hAnsi="Times New Roman"/>
          <w:sz w:val="24"/>
        </w:rPr>
        <w:t>,</w:t>
      </w:r>
      <w:r w:rsidR="009B405D" w:rsidRPr="005B5482">
        <w:rPr>
          <w:rFonts w:ascii="Times New Roman" w:hAnsi="Times New Roman"/>
          <w:sz w:val="24"/>
        </w:rPr>
        <w:t xml:space="preserve"> th</w:t>
      </w:r>
      <w:r w:rsidR="0082528D" w:rsidRPr="005B5482">
        <w:rPr>
          <w:rFonts w:ascii="Times New Roman" w:hAnsi="Times New Roman"/>
          <w:sz w:val="24"/>
        </w:rPr>
        <w:t>e standard</w:t>
      </w:r>
      <w:r w:rsidR="009B405D" w:rsidRPr="005B5482">
        <w:rPr>
          <w:rFonts w:ascii="Times New Roman" w:hAnsi="Times New Roman"/>
          <w:sz w:val="24"/>
        </w:rPr>
        <w:t xml:space="preserve"> care </w:t>
      </w:r>
      <w:r w:rsidR="0082528D" w:rsidRPr="005B5482">
        <w:rPr>
          <w:rFonts w:ascii="Times New Roman" w:hAnsi="Times New Roman"/>
          <w:sz w:val="24"/>
        </w:rPr>
        <w:t>pathway</w:t>
      </w:r>
      <w:r w:rsidR="009B405D" w:rsidRPr="005B5482">
        <w:rPr>
          <w:rFonts w:ascii="Times New Roman" w:hAnsi="Times New Roman"/>
          <w:sz w:val="24"/>
        </w:rPr>
        <w:t xml:space="preserve"> include</w:t>
      </w:r>
      <w:r w:rsidR="00B0170B">
        <w:rPr>
          <w:rFonts w:ascii="Times New Roman" w:hAnsi="Times New Roman"/>
          <w:sz w:val="24"/>
        </w:rPr>
        <w:t>s</w:t>
      </w:r>
      <w:r w:rsidR="0082528D" w:rsidRPr="005B5482">
        <w:rPr>
          <w:rFonts w:ascii="Times New Roman" w:hAnsi="Times New Roman"/>
          <w:sz w:val="24"/>
        </w:rPr>
        <w:t xml:space="preserve"> multiple in-person visits to </w:t>
      </w:r>
      <w:r w:rsidR="006E2C6A" w:rsidRPr="005B5482">
        <w:rPr>
          <w:rFonts w:ascii="Times New Roman" w:hAnsi="Times New Roman"/>
          <w:sz w:val="24"/>
        </w:rPr>
        <w:t xml:space="preserve">the limited number of </w:t>
      </w:r>
      <w:r w:rsidR="0082528D" w:rsidRPr="005B5482">
        <w:rPr>
          <w:rFonts w:ascii="Times New Roman" w:hAnsi="Times New Roman"/>
          <w:sz w:val="24"/>
        </w:rPr>
        <w:t xml:space="preserve">sleep </w:t>
      </w:r>
      <w:r w:rsidR="00980485" w:rsidRPr="005B5482">
        <w:rPr>
          <w:rFonts w:ascii="Times New Roman" w:hAnsi="Times New Roman"/>
          <w:sz w:val="24"/>
        </w:rPr>
        <w:t xml:space="preserve">practices and </w:t>
      </w:r>
      <w:r w:rsidR="00B0170B" w:rsidRPr="00B0170B">
        <w:rPr>
          <w:rFonts w:ascii="Times New Roman" w:hAnsi="Times New Roman"/>
          <w:sz w:val="24"/>
        </w:rPr>
        <w:t xml:space="preserve">Durable Medical Equipment </w:t>
      </w:r>
      <w:r w:rsidR="00980485" w:rsidRPr="005B5482">
        <w:rPr>
          <w:rFonts w:ascii="Times New Roman" w:hAnsi="Times New Roman"/>
          <w:sz w:val="24"/>
        </w:rPr>
        <w:t>offices</w:t>
      </w:r>
      <w:r w:rsidR="00376C5B" w:rsidRPr="005B5482">
        <w:rPr>
          <w:rFonts w:ascii="Times New Roman" w:hAnsi="Times New Roman"/>
          <w:sz w:val="24"/>
        </w:rPr>
        <w:t xml:space="preserve"> resulting in almost 80% of those patients remain</w:t>
      </w:r>
      <w:r w:rsidR="00B0170B">
        <w:rPr>
          <w:rFonts w:ascii="Times New Roman" w:hAnsi="Times New Roman"/>
          <w:sz w:val="24"/>
        </w:rPr>
        <w:t>ing</w:t>
      </w:r>
      <w:r w:rsidR="00376C5B" w:rsidRPr="005B5482">
        <w:rPr>
          <w:rFonts w:ascii="Times New Roman" w:hAnsi="Times New Roman"/>
          <w:sz w:val="24"/>
        </w:rPr>
        <w:t xml:space="preserve"> undiagnosed.</w:t>
      </w:r>
      <w:r w:rsidR="00B0170B">
        <w:rPr>
          <w:rFonts w:ascii="Times New Roman" w:hAnsi="Times New Roman"/>
          <w:sz w:val="24"/>
        </w:rPr>
        <w:t xml:space="preserve"> T</w:t>
      </w:r>
      <w:r w:rsidR="00E05E2C" w:rsidRPr="005B5482">
        <w:rPr>
          <w:rFonts w:ascii="Times New Roman" w:hAnsi="Times New Roman"/>
          <w:sz w:val="24"/>
        </w:rPr>
        <w:t xml:space="preserve">he </w:t>
      </w:r>
      <w:r w:rsidR="00274631" w:rsidRPr="005B5482">
        <w:rPr>
          <w:rFonts w:ascii="Times New Roman" w:hAnsi="Times New Roman"/>
          <w:sz w:val="24"/>
        </w:rPr>
        <w:t>integration</w:t>
      </w:r>
      <w:r w:rsidR="00E05E2C" w:rsidRPr="005B5482">
        <w:rPr>
          <w:rFonts w:ascii="Times New Roman" w:hAnsi="Times New Roman"/>
          <w:sz w:val="24"/>
        </w:rPr>
        <w:t xml:space="preserve"> of </w:t>
      </w:r>
      <w:r w:rsidR="00731FF7" w:rsidRPr="005B5482">
        <w:rPr>
          <w:rFonts w:ascii="Times New Roman" w:hAnsi="Times New Roman"/>
          <w:sz w:val="24"/>
        </w:rPr>
        <w:t>Itamar</w:t>
      </w:r>
      <w:r w:rsidR="00B0170B">
        <w:rPr>
          <w:rFonts w:ascii="Times New Roman" w:hAnsi="Times New Roman"/>
          <w:sz w:val="24"/>
        </w:rPr>
        <w:t xml:space="preserve"> Medical</w:t>
      </w:r>
      <w:r w:rsidR="00731FF7" w:rsidRPr="005B5482">
        <w:rPr>
          <w:rFonts w:ascii="Times New Roman" w:hAnsi="Times New Roman"/>
          <w:sz w:val="24"/>
        </w:rPr>
        <w:t xml:space="preserve">’s </w:t>
      </w:r>
      <w:r w:rsidR="00277175" w:rsidRPr="005B5482">
        <w:rPr>
          <w:rFonts w:ascii="Times New Roman" w:hAnsi="Times New Roman"/>
          <w:sz w:val="24"/>
        </w:rPr>
        <w:t xml:space="preserve">digital </w:t>
      </w:r>
      <w:r w:rsidR="00274631" w:rsidRPr="005B5482">
        <w:rPr>
          <w:rFonts w:ascii="Times New Roman" w:hAnsi="Times New Roman"/>
          <w:sz w:val="24"/>
        </w:rPr>
        <w:t>home</w:t>
      </w:r>
      <w:r w:rsidR="00B0170B">
        <w:rPr>
          <w:rFonts w:ascii="Times New Roman" w:hAnsi="Times New Roman"/>
          <w:sz w:val="24"/>
        </w:rPr>
        <w:t>-</w:t>
      </w:r>
      <w:r w:rsidR="00274631" w:rsidRPr="005B5482">
        <w:rPr>
          <w:rFonts w:ascii="Times New Roman" w:hAnsi="Times New Roman"/>
          <w:sz w:val="24"/>
        </w:rPr>
        <w:lastRenderedPageBreak/>
        <w:t xml:space="preserve">based </w:t>
      </w:r>
      <w:r w:rsidR="00277175" w:rsidRPr="005B5482">
        <w:rPr>
          <w:rFonts w:ascii="Times New Roman" w:hAnsi="Times New Roman"/>
          <w:sz w:val="24"/>
        </w:rPr>
        <w:t xml:space="preserve">diagnostic </w:t>
      </w:r>
      <w:r w:rsidR="00330EAC" w:rsidRPr="005B5482">
        <w:rPr>
          <w:rFonts w:ascii="Times New Roman" w:hAnsi="Times New Roman"/>
          <w:sz w:val="24"/>
        </w:rPr>
        <w:t xml:space="preserve">platform with </w:t>
      </w:r>
      <w:r w:rsidR="00731FF7" w:rsidRPr="005B5482">
        <w:rPr>
          <w:rFonts w:ascii="Times New Roman" w:hAnsi="Times New Roman"/>
          <w:sz w:val="24"/>
        </w:rPr>
        <w:t>BetterNight</w:t>
      </w:r>
      <w:r w:rsidR="00B0170B">
        <w:rPr>
          <w:rFonts w:ascii="Times New Roman" w:hAnsi="Times New Roman"/>
          <w:sz w:val="24"/>
        </w:rPr>
        <w:t>’s</w:t>
      </w:r>
      <w:r w:rsidR="005E5F11" w:rsidRPr="005B5482">
        <w:rPr>
          <w:rFonts w:ascii="Times New Roman" w:hAnsi="Times New Roman"/>
          <w:sz w:val="24"/>
        </w:rPr>
        <w:t xml:space="preserve"> </w:t>
      </w:r>
      <w:r w:rsidR="00627F32" w:rsidRPr="005B5482">
        <w:rPr>
          <w:rFonts w:ascii="Times New Roman" w:hAnsi="Times New Roman"/>
          <w:sz w:val="24"/>
        </w:rPr>
        <w:t>ability to perform remote therapy set up and optimization</w:t>
      </w:r>
      <w:r w:rsidR="00731FF7" w:rsidRPr="005B5482">
        <w:rPr>
          <w:rFonts w:ascii="Times New Roman" w:hAnsi="Times New Roman"/>
          <w:sz w:val="24"/>
        </w:rPr>
        <w:t xml:space="preserve"> </w:t>
      </w:r>
      <w:r w:rsidR="009E0BCD" w:rsidRPr="005B5482">
        <w:rPr>
          <w:rFonts w:ascii="Times New Roman" w:hAnsi="Times New Roman"/>
          <w:sz w:val="24"/>
        </w:rPr>
        <w:t xml:space="preserve">is expected to </w:t>
      </w:r>
      <w:r w:rsidR="00AD1667" w:rsidRPr="005B5482">
        <w:rPr>
          <w:rFonts w:ascii="Times New Roman" w:hAnsi="Times New Roman"/>
          <w:sz w:val="24"/>
        </w:rPr>
        <w:t>enable</w:t>
      </w:r>
      <w:r w:rsidR="00731FF7" w:rsidRPr="005B5482">
        <w:rPr>
          <w:rFonts w:ascii="Times New Roman" w:hAnsi="Times New Roman"/>
          <w:sz w:val="24"/>
        </w:rPr>
        <w:t xml:space="preserve"> sleep care management</w:t>
      </w:r>
      <w:r w:rsidR="00B0170B">
        <w:rPr>
          <w:rFonts w:ascii="Times New Roman" w:hAnsi="Times New Roman"/>
          <w:sz w:val="24"/>
        </w:rPr>
        <w:t>. This is accomplished</w:t>
      </w:r>
      <w:r w:rsidR="00731FF7" w:rsidRPr="005B5482">
        <w:rPr>
          <w:rFonts w:ascii="Times New Roman" w:hAnsi="Times New Roman"/>
          <w:sz w:val="24"/>
        </w:rPr>
        <w:t xml:space="preserve"> </w:t>
      </w:r>
      <w:r w:rsidR="009E0BCD" w:rsidRPr="005B5482">
        <w:rPr>
          <w:rFonts w:ascii="Times New Roman" w:hAnsi="Times New Roman"/>
          <w:sz w:val="24"/>
        </w:rPr>
        <w:t xml:space="preserve">by </w:t>
      </w:r>
      <w:r w:rsidR="00B0170B" w:rsidRPr="005B5482">
        <w:rPr>
          <w:rFonts w:ascii="Times New Roman" w:hAnsi="Times New Roman"/>
          <w:sz w:val="24"/>
        </w:rPr>
        <w:t xml:space="preserve">significantly </w:t>
      </w:r>
      <w:r w:rsidR="009E0BCD" w:rsidRPr="005B5482">
        <w:rPr>
          <w:rFonts w:ascii="Times New Roman" w:hAnsi="Times New Roman"/>
          <w:sz w:val="24"/>
        </w:rPr>
        <w:t xml:space="preserve">improving </w:t>
      </w:r>
      <w:r w:rsidR="00731FF7" w:rsidRPr="005B5482">
        <w:rPr>
          <w:rFonts w:ascii="Times New Roman" w:hAnsi="Times New Roman"/>
          <w:sz w:val="24"/>
        </w:rPr>
        <w:t>the rate of conversion from diagnosis</w:t>
      </w:r>
      <w:r w:rsidR="00B0170B">
        <w:rPr>
          <w:rFonts w:ascii="Times New Roman" w:hAnsi="Times New Roman"/>
          <w:sz w:val="24"/>
        </w:rPr>
        <w:t>-</w:t>
      </w:r>
      <w:r w:rsidR="00731FF7" w:rsidRPr="005B5482">
        <w:rPr>
          <w:rFonts w:ascii="Times New Roman" w:hAnsi="Times New Roman"/>
          <w:sz w:val="24"/>
        </w:rPr>
        <w:t>to</w:t>
      </w:r>
      <w:r w:rsidR="00B0170B">
        <w:rPr>
          <w:rFonts w:ascii="Times New Roman" w:hAnsi="Times New Roman"/>
          <w:sz w:val="24"/>
        </w:rPr>
        <w:t>-</w:t>
      </w:r>
      <w:r w:rsidR="00731FF7" w:rsidRPr="005B5482">
        <w:rPr>
          <w:rFonts w:ascii="Times New Roman" w:hAnsi="Times New Roman"/>
          <w:sz w:val="24"/>
        </w:rPr>
        <w:t>treatment</w:t>
      </w:r>
      <w:r w:rsidR="00B0170B">
        <w:rPr>
          <w:rFonts w:ascii="Times New Roman" w:hAnsi="Times New Roman"/>
          <w:sz w:val="24"/>
        </w:rPr>
        <w:t>,</w:t>
      </w:r>
      <w:r w:rsidR="009E0BCD" w:rsidRPr="005B5482">
        <w:rPr>
          <w:rFonts w:ascii="Times New Roman" w:hAnsi="Times New Roman"/>
          <w:sz w:val="24"/>
        </w:rPr>
        <w:t xml:space="preserve"> </w:t>
      </w:r>
      <w:r w:rsidR="00731FF7" w:rsidRPr="005B5482">
        <w:rPr>
          <w:rFonts w:ascii="Times New Roman" w:hAnsi="Times New Roman"/>
          <w:sz w:val="24"/>
        </w:rPr>
        <w:t>a</w:t>
      </w:r>
      <w:r w:rsidR="009E0BCD" w:rsidRPr="005B5482">
        <w:rPr>
          <w:rFonts w:ascii="Times New Roman" w:hAnsi="Times New Roman"/>
          <w:sz w:val="24"/>
        </w:rPr>
        <w:t xml:space="preserve">chieving </w:t>
      </w:r>
      <w:r w:rsidR="00ED7423" w:rsidRPr="005B5482">
        <w:rPr>
          <w:rFonts w:ascii="Times New Roman" w:hAnsi="Times New Roman"/>
          <w:sz w:val="24"/>
        </w:rPr>
        <w:t>high</w:t>
      </w:r>
      <w:r w:rsidR="00731FF7" w:rsidRPr="005B5482">
        <w:rPr>
          <w:rFonts w:ascii="Times New Roman" w:hAnsi="Times New Roman"/>
          <w:sz w:val="24"/>
        </w:rPr>
        <w:t xml:space="preserve"> long-term adherence rate </w:t>
      </w:r>
      <w:r w:rsidR="00ED7423" w:rsidRPr="005B5482">
        <w:rPr>
          <w:rFonts w:ascii="Times New Roman" w:hAnsi="Times New Roman"/>
          <w:sz w:val="24"/>
        </w:rPr>
        <w:t xml:space="preserve">while </w:t>
      </w:r>
      <w:r w:rsidR="004D0A7C" w:rsidRPr="005B5482">
        <w:rPr>
          <w:rFonts w:ascii="Times New Roman" w:hAnsi="Times New Roman"/>
          <w:sz w:val="24"/>
        </w:rPr>
        <w:t>keeping patients at home</w:t>
      </w:r>
      <w:r w:rsidR="00731FF7" w:rsidRPr="005B5482">
        <w:rPr>
          <w:rFonts w:ascii="Times New Roman" w:hAnsi="Times New Roman"/>
          <w:sz w:val="24"/>
        </w:rPr>
        <w:t xml:space="preserve"> satisf</w:t>
      </w:r>
      <w:r w:rsidR="00663ECD" w:rsidRPr="005B5482">
        <w:rPr>
          <w:rFonts w:ascii="Times New Roman" w:hAnsi="Times New Roman"/>
          <w:sz w:val="24"/>
        </w:rPr>
        <w:t>ied</w:t>
      </w:r>
      <w:r w:rsidR="00731FF7" w:rsidRPr="005B5482">
        <w:rPr>
          <w:rFonts w:ascii="Times New Roman" w:hAnsi="Times New Roman"/>
          <w:sz w:val="24"/>
        </w:rPr>
        <w:t xml:space="preserve">, with only two weeks from referral to sleep apnea treatment. </w:t>
      </w:r>
    </w:p>
    <w:p w14:paraId="7EA4229E" w14:textId="77777777" w:rsidR="00731FF7" w:rsidRPr="005B5482" w:rsidRDefault="00731FF7" w:rsidP="00132C62">
      <w:pPr>
        <w:jc w:val="both"/>
        <w:rPr>
          <w:rFonts w:ascii="Times New Roman" w:hAnsi="Times New Roman"/>
          <w:sz w:val="24"/>
        </w:rPr>
      </w:pPr>
    </w:p>
    <w:p w14:paraId="7900C133" w14:textId="03EF17BE" w:rsidR="008B0337" w:rsidRDefault="00862A5F" w:rsidP="00132C62">
      <w:pPr>
        <w:jc w:val="both"/>
        <w:rPr>
          <w:rFonts w:ascii="Times New Roman" w:hAnsi="Times New Roman"/>
          <w:sz w:val="24"/>
        </w:rPr>
      </w:pPr>
      <w:r w:rsidRPr="005B5482">
        <w:rPr>
          <w:rFonts w:ascii="Times New Roman" w:hAnsi="Times New Roman"/>
          <w:sz w:val="24"/>
        </w:rPr>
        <w:t>“</w:t>
      </w:r>
      <w:r w:rsidR="002B23F8" w:rsidRPr="005B5482">
        <w:rPr>
          <w:rFonts w:ascii="Times New Roman" w:hAnsi="Times New Roman"/>
          <w:sz w:val="24"/>
        </w:rPr>
        <w:t xml:space="preserve">BetterNight is a leader in providing comprehensive sleep solutions that </w:t>
      </w:r>
      <w:r w:rsidR="00162B4E" w:rsidRPr="005B5482">
        <w:rPr>
          <w:rFonts w:ascii="Times New Roman" w:hAnsi="Times New Roman"/>
          <w:sz w:val="24"/>
        </w:rPr>
        <w:t>ha</w:t>
      </w:r>
      <w:r w:rsidR="00505078">
        <w:rPr>
          <w:rFonts w:ascii="Times New Roman" w:hAnsi="Times New Roman"/>
          <w:sz w:val="24"/>
        </w:rPr>
        <w:t>ve</w:t>
      </w:r>
      <w:r w:rsidR="00162B4E" w:rsidRPr="005B5482">
        <w:rPr>
          <w:rFonts w:ascii="Times New Roman" w:hAnsi="Times New Roman"/>
          <w:sz w:val="24"/>
        </w:rPr>
        <w:t xml:space="preserve"> the potential to </w:t>
      </w:r>
      <w:r w:rsidR="002B23F8" w:rsidRPr="005B5482">
        <w:rPr>
          <w:rFonts w:ascii="Times New Roman" w:hAnsi="Times New Roman"/>
          <w:sz w:val="24"/>
        </w:rPr>
        <w:t>make a positive impact on the millions of people living with sleep disorders</w:t>
      </w:r>
      <w:r w:rsidR="00B0170B">
        <w:rPr>
          <w:rFonts w:ascii="Times New Roman" w:hAnsi="Times New Roman"/>
          <w:sz w:val="24"/>
        </w:rPr>
        <w:t>.</w:t>
      </w:r>
      <w:r w:rsidR="002B23F8" w:rsidRPr="005B5482">
        <w:rPr>
          <w:rFonts w:ascii="Times New Roman" w:hAnsi="Times New Roman"/>
          <w:sz w:val="24"/>
        </w:rPr>
        <w:t xml:space="preserve"> </w:t>
      </w:r>
      <w:r w:rsidR="00E42183">
        <w:rPr>
          <w:rFonts w:ascii="Times New Roman" w:hAnsi="Times New Roman"/>
          <w:sz w:val="24"/>
        </w:rPr>
        <w:t xml:space="preserve">Adding </w:t>
      </w:r>
      <w:r w:rsidR="002B23F8" w:rsidRPr="005B5482">
        <w:rPr>
          <w:rFonts w:ascii="Times New Roman" w:hAnsi="Times New Roman"/>
          <w:sz w:val="24"/>
        </w:rPr>
        <w:t>WatchPAT</w:t>
      </w:r>
      <w:r w:rsidR="00E42183">
        <w:rPr>
          <w:rFonts w:ascii="Times New Roman" w:hAnsi="Times New Roman"/>
          <w:sz w:val="24"/>
        </w:rPr>
        <w:t>’s innovative technology,</w:t>
      </w:r>
      <w:r w:rsidR="002B23F8" w:rsidRPr="005B5482">
        <w:rPr>
          <w:rFonts w:ascii="Times New Roman" w:hAnsi="Times New Roman"/>
          <w:sz w:val="24"/>
        </w:rPr>
        <w:t xml:space="preserve"> </w:t>
      </w:r>
      <w:r w:rsidR="00E42183">
        <w:rPr>
          <w:rFonts w:ascii="Times New Roman" w:hAnsi="Times New Roman"/>
          <w:sz w:val="24"/>
        </w:rPr>
        <w:t>as well as</w:t>
      </w:r>
      <w:r w:rsidR="00162B4E" w:rsidRPr="005B5482">
        <w:rPr>
          <w:rFonts w:ascii="Times New Roman" w:hAnsi="Times New Roman"/>
          <w:sz w:val="24"/>
        </w:rPr>
        <w:t xml:space="preserve"> </w:t>
      </w:r>
      <w:r w:rsidR="00E42183">
        <w:rPr>
          <w:rFonts w:ascii="Times New Roman" w:hAnsi="Times New Roman"/>
          <w:sz w:val="24"/>
        </w:rPr>
        <w:t xml:space="preserve">the </w:t>
      </w:r>
      <w:r w:rsidR="00162B4E" w:rsidRPr="005B5482">
        <w:rPr>
          <w:rFonts w:ascii="Times New Roman" w:hAnsi="Times New Roman"/>
          <w:sz w:val="24"/>
        </w:rPr>
        <w:t xml:space="preserve">Itamar </w:t>
      </w:r>
      <w:r w:rsidR="00E42183" w:rsidRPr="00E42183">
        <w:rPr>
          <w:rFonts w:ascii="Times New Roman" w:hAnsi="Times New Roman"/>
          <w:sz w:val="24"/>
        </w:rPr>
        <w:t xml:space="preserve">Digital Health </w:t>
      </w:r>
      <w:r w:rsidR="003C3C30" w:rsidRPr="005B5482">
        <w:rPr>
          <w:rFonts w:ascii="Times New Roman" w:hAnsi="Times New Roman"/>
          <w:sz w:val="24"/>
        </w:rPr>
        <w:t>platform</w:t>
      </w:r>
      <w:r w:rsidR="00E42183">
        <w:rPr>
          <w:rFonts w:ascii="Times New Roman" w:hAnsi="Times New Roman"/>
          <w:sz w:val="24"/>
        </w:rPr>
        <w:t>,</w:t>
      </w:r>
      <w:r w:rsidR="003C3C30" w:rsidRPr="005B5482">
        <w:rPr>
          <w:rFonts w:ascii="Times New Roman" w:hAnsi="Times New Roman"/>
          <w:sz w:val="24"/>
        </w:rPr>
        <w:t xml:space="preserve"> </w:t>
      </w:r>
      <w:r w:rsidR="00E42183">
        <w:rPr>
          <w:rFonts w:ascii="Times New Roman" w:hAnsi="Times New Roman"/>
          <w:sz w:val="24"/>
        </w:rPr>
        <w:t>will be</w:t>
      </w:r>
      <w:r w:rsidR="00E42183" w:rsidRPr="005B5482">
        <w:rPr>
          <w:rFonts w:ascii="Times New Roman" w:hAnsi="Times New Roman"/>
          <w:sz w:val="24"/>
        </w:rPr>
        <w:t xml:space="preserve"> </w:t>
      </w:r>
      <w:r w:rsidR="002B23F8" w:rsidRPr="005B5482">
        <w:rPr>
          <w:rFonts w:ascii="Times New Roman" w:hAnsi="Times New Roman"/>
          <w:sz w:val="24"/>
        </w:rPr>
        <w:t xml:space="preserve">a key component of our sleep apnea solution,” </w:t>
      </w:r>
      <w:r w:rsidRPr="005B5482">
        <w:rPr>
          <w:rFonts w:ascii="Times New Roman" w:hAnsi="Times New Roman"/>
          <w:sz w:val="24"/>
        </w:rPr>
        <w:t xml:space="preserve">said </w:t>
      </w:r>
      <w:r w:rsidR="00F87373" w:rsidRPr="005B5482">
        <w:rPr>
          <w:rFonts w:ascii="Times New Roman" w:hAnsi="Times New Roman"/>
          <w:sz w:val="24"/>
        </w:rPr>
        <w:t>Dave French</w:t>
      </w:r>
      <w:r w:rsidR="002B23F8" w:rsidRPr="005B5482">
        <w:rPr>
          <w:rFonts w:ascii="Times New Roman" w:hAnsi="Times New Roman"/>
          <w:sz w:val="24"/>
        </w:rPr>
        <w:t>,</w:t>
      </w:r>
      <w:r w:rsidR="00672FAB" w:rsidRPr="005B5482">
        <w:rPr>
          <w:rFonts w:ascii="Times New Roman" w:hAnsi="Times New Roman"/>
          <w:sz w:val="24"/>
        </w:rPr>
        <w:t xml:space="preserve"> </w:t>
      </w:r>
      <w:r w:rsidR="008B0337" w:rsidRPr="005B5482">
        <w:rPr>
          <w:rFonts w:ascii="Times New Roman" w:hAnsi="Times New Roman"/>
          <w:sz w:val="24"/>
        </w:rPr>
        <w:t xml:space="preserve">Chief Executive Officer </w:t>
      </w:r>
      <w:r w:rsidR="008B0337">
        <w:rPr>
          <w:rFonts w:ascii="Times New Roman" w:hAnsi="Times New Roman"/>
          <w:sz w:val="24"/>
        </w:rPr>
        <w:t>of</w:t>
      </w:r>
      <w:r w:rsidR="008B0337" w:rsidRPr="005B5482">
        <w:rPr>
          <w:rFonts w:ascii="Times New Roman" w:hAnsi="Times New Roman"/>
          <w:sz w:val="24"/>
        </w:rPr>
        <w:t xml:space="preserve"> </w:t>
      </w:r>
      <w:r w:rsidR="00663447" w:rsidRPr="005B5482">
        <w:rPr>
          <w:rFonts w:ascii="Times New Roman" w:hAnsi="Times New Roman"/>
          <w:sz w:val="24"/>
        </w:rPr>
        <w:t>Sleep</w:t>
      </w:r>
      <w:r w:rsidR="003B43AC">
        <w:rPr>
          <w:rFonts w:ascii="Times New Roman" w:hAnsi="Times New Roman"/>
          <w:sz w:val="24"/>
        </w:rPr>
        <w:t xml:space="preserve"> </w:t>
      </w:r>
      <w:r w:rsidR="00663447" w:rsidRPr="005B5482">
        <w:rPr>
          <w:rFonts w:ascii="Times New Roman" w:hAnsi="Times New Roman"/>
          <w:sz w:val="24"/>
        </w:rPr>
        <w:t>Data</w:t>
      </w:r>
      <w:r w:rsidRPr="005B5482">
        <w:rPr>
          <w:rFonts w:ascii="Times New Roman" w:hAnsi="Times New Roman"/>
          <w:sz w:val="24"/>
        </w:rPr>
        <w:t xml:space="preserve">. </w:t>
      </w:r>
    </w:p>
    <w:p w14:paraId="115CD160" w14:textId="77777777" w:rsidR="008B0337" w:rsidRDefault="008B0337" w:rsidP="00132C62">
      <w:pPr>
        <w:jc w:val="both"/>
        <w:rPr>
          <w:rFonts w:ascii="Times New Roman" w:hAnsi="Times New Roman"/>
          <w:sz w:val="24"/>
        </w:rPr>
      </w:pPr>
    </w:p>
    <w:p w14:paraId="52C0D4D1" w14:textId="3549BA98" w:rsidR="00862A5F" w:rsidRPr="005B5482" w:rsidRDefault="008B0337" w:rsidP="00132C62">
      <w:pPr>
        <w:jc w:val="both"/>
        <w:rPr>
          <w:rFonts w:ascii="Times New Roman" w:hAnsi="Times New Roman"/>
          <w:sz w:val="24"/>
        </w:rPr>
      </w:pPr>
      <w:r w:rsidRPr="005B5482">
        <w:rPr>
          <w:rFonts w:ascii="Times New Roman" w:hAnsi="Times New Roman"/>
          <w:sz w:val="24"/>
        </w:rPr>
        <w:t xml:space="preserve">Dr. Dominic Munafo, Chief Medical Officer </w:t>
      </w:r>
      <w:r>
        <w:rPr>
          <w:rFonts w:ascii="Times New Roman" w:hAnsi="Times New Roman"/>
          <w:sz w:val="24"/>
        </w:rPr>
        <w:t>of</w:t>
      </w:r>
      <w:r w:rsidRPr="005B5482">
        <w:rPr>
          <w:rFonts w:ascii="Times New Roman" w:hAnsi="Times New Roman"/>
          <w:sz w:val="24"/>
        </w:rPr>
        <w:t xml:space="preserve"> BetterNight</w:t>
      </w:r>
      <w:r>
        <w:rPr>
          <w:rFonts w:ascii="Times New Roman" w:hAnsi="Times New Roman"/>
          <w:sz w:val="24"/>
        </w:rPr>
        <w:t>, said,</w:t>
      </w:r>
      <w:r w:rsidRPr="005B5482">
        <w:rPr>
          <w:rFonts w:ascii="Times New Roman" w:hAnsi="Times New Roman"/>
          <w:sz w:val="24"/>
        </w:rPr>
        <w:t xml:space="preserve"> </w:t>
      </w:r>
      <w:r w:rsidR="00862A5F" w:rsidRPr="005B5482">
        <w:rPr>
          <w:rFonts w:ascii="Times New Roman" w:hAnsi="Times New Roman"/>
          <w:sz w:val="24"/>
        </w:rPr>
        <w:t>“</w:t>
      </w:r>
      <w:r w:rsidR="00672FAB" w:rsidRPr="005B5482">
        <w:rPr>
          <w:rFonts w:ascii="Times New Roman" w:hAnsi="Times New Roman"/>
          <w:sz w:val="24"/>
        </w:rPr>
        <w:t>Sleep is vitally important to</w:t>
      </w:r>
      <w:r w:rsidR="005650D6" w:rsidRPr="005B5482">
        <w:rPr>
          <w:rFonts w:ascii="Times New Roman" w:hAnsi="Times New Roman"/>
          <w:sz w:val="24"/>
        </w:rPr>
        <w:t xml:space="preserve"> a</w:t>
      </w:r>
      <w:r w:rsidR="00672FAB" w:rsidRPr="005B5482">
        <w:rPr>
          <w:rFonts w:ascii="Times New Roman" w:hAnsi="Times New Roman"/>
          <w:sz w:val="24"/>
        </w:rPr>
        <w:t xml:space="preserve"> patient’s health, restoring their immune system, lessening the impact of chronic disease and improving their ability to fight infection. It</w:t>
      </w:r>
      <w:r w:rsidR="00E42183">
        <w:rPr>
          <w:rFonts w:ascii="Times New Roman" w:hAnsi="Times New Roman"/>
          <w:sz w:val="24"/>
        </w:rPr>
        <w:t xml:space="preserve"> i</w:t>
      </w:r>
      <w:r w:rsidR="00672FAB" w:rsidRPr="005B5482">
        <w:rPr>
          <w:rFonts w:ascii="Times New Roman" w:hAnsi="Times New Roman"/>
          <w:sz w:val="24"/>
        </w:rPr>
        <w:t xml:space="preserve">s crucial to pioneer safe and innovative ways to address the sleep health needs of patients during </w:t>
      </w:r>
      <w:r w:rsidR="00E42183">
        <w:rPr>
          <w:rFonts w:ascii="Times New Roman" w:hAnsi="Times New Roman"/>
          <w:sz w:val="24"/>
        </w:rPr>
        <w:t>the COVID-19</w:t>
      </w:r>
      <w:r w:rsidR="00E42183" w:rsidRPr="005B5482">
        <w:rPr>
          <w:rFonts w:ascii="Times New Roman" w:hAnsi="Times New Roman"/>
          <w:sz w:val="24"/>
        </w:rPr>
        <w:t xml:space="preserve"> </w:t>
      </w:r>
      <w:r w:rsidR="00672FAB" w:rsidRPr="005B5482">
        <w:rPr>
          <w:rFonts w:ascii="Times New Roman" w:hAnsi="Times New Roman"/>
          <w:sz w:val="24"/>
        </w:rPr>
        <w:t>pandemic</w:t>
      </w:r>
      <w:r>
        <w:rPr>
          <w:rFonts w:ascii="Times New Roman" w:hAnsi="Times New Roman"/>
          <w:sz w:val="24"/>
        </w:rPr>
        <w:t xml:space="preserve">. </w:t>
      </w:r>
      <w:r w:rsidR="002B23F8" w:rsidRPr="005B5482">
        <w:rPr>
          <w:rFonts w:ascii="Times New Roman" w:hAnsi="Times New Roman"/>
          <w:sz w:val="24"/>
        </w:rPr>
        <w:t xml:space="preserve">WatchPAT </w:t>
      </w:r>
      <w:r w:rsidR="00177082" w:rsidRPr="005B5482">
        <w:rPr>
          <w:rFonts w:ascii="Times New Roman" w:hAnsi="Times New Roman"/>
          <w:sz w:val="24"/>
        </w:rPr>
        <w:t xml:space="preserve">ONE </w:t>
      </w:r>
      <w:r w:rsidR="002B23F8" w:rsidRPr="005B5482">
        <w:rPr>
          <w:rFonts w:ascii="Times New Roman" w:hAnsi="Times New Roman"/>
          <w:sz w:val="24"/>
        </w:rPr>
        <w:t>allows patients to access highly accurate and data-rich sleep apnea testing from the comfort of their homes, eliminating the barriers associated with overnight testing at a sleep clinic</w:t>
      </w:r>
      <w:r w:rsidR="00177082" w:rsidRPr="005B5482">
        <w:rPr>
          <w:rFonts w:ascii="Times New Roman" w:hAnsi="Times New Roman"/>
          <w:sz w:val="24"/>
        </w:rPr>
        <w:t xml:space="preserve"> and </w:t>
      </w:r>
      <w:r w:rsidR="00AD1667" w:rsidRPr="005B5482">
        <w:rPr>
          <w:rFonts w:ascii="Times New Roman" w:hAnsi="Times New Roman"/>
          <w:sz w:val="24"/>
        </w:rPr>
        <w:t>reducing</w:t>
      </w:r>
      <w:r w:rsidR="00177082" w:rsidRPr="005B5482">
        <w:rPr>
          <w:rFonts w:ascii="Times New Roman" w:hAnsi="Times New Roman"/>
          <w:sz w:val="24"/>
        </w:rPr>
        <w:t xml:space="preserve"> infection risk</w:t>
      </w:r>
      <w:r w:rsidR="00862A5F" w:rsidRPr="005B5482">
        <w:rPr>
          <w:rFonts w:ascii="Times New Roman" w:hAnsi="Times New Roman"/>
          <w:sz w:val="24"/>
        </w:rPr>
        <w:t>.</w:t>
      </w:r>
      <w:r w:rsidR="002B23F8" w:rsidRPr="005B5482">
        <w:rPr>
          <w:rFonts w:ascii="Times New Roman" w:hAnsi="Times New Roman"/>
          <w:sz w:val="24"/>
        </w:rPr>
        <w:t xml:space="preserve"> Our sleep specialist staff </w:t>
      </w:r>
      <w:r w:rsidR="00E42183">
        <w:rPr>
          <w:rFonts w:ascii="Times New Roman" w:hAnsi="Times New Roman"/>
          <w:sz w:val="24"/>
        </w:rPr>
        <w:t>uses</w:t>
      </w:r>
      <w:r w:rsidR="00E42183" w:rsidRPr="005B5482">
        <w:rPr>
          <w:rFonts w:ascii="Times New Roman" w:hAnsi="Times New Roman"/>
          <w:sz w:val="24"/>
        </w:rPr>
        <w:t xml:space="preserve"> </w:t>
      </w:r>
      <w:r w:rsidR="002B23F8" w:rsidRPr="005B5482">
        <w:rPr>
          <w:rFonts w:ascii="Times New Roman" w:hAnsi="Times New Roman"/>
          <w:sz w:val="24"/>
        </w:rPr>
        <w:t>multiple WatchPAT signals to provide rapid and accurate diagnoses, allowing those patients who need CPAP therapy to receive their CPAP devices and coaching in a timely manner. We are excited to collaborate with Itamar</w:t>
      </w:r>
      <w:r w:rsidR="00E42183">
        <w:rPr>
          <w:rFonts w:ascii="Times New Roman" w:hAnsi="Times New Roman"/>
          <w:sz w:val="24"/>
        </w:rPr>
        <w:t xml:space="preserve"> Medical</w:t>
      </w:r>
      <w:r w:rsidR="002B23F8" w:rsidRPr="005B5482">
        <w:rPr>
          <w:rFonts w:ascii="Times New Roman" w:hAnsi="Times New Roman"/>
          <w:sz w:val="24"/>
        </w:rPr>
        <w:t xml:space="preserve"> </w:t>
      </w:r>
      <w:r w:rsidR="00E42183">
        <w:rPr>
          <w:rFonts w:ascii="Times New Roman" w:hAnsi="Times New Roman"/>
          <w:sz w:val="24"/>
        </w:rPr>
        <w:t>in</w:t>
      </w:r>
      <w:r w:rsidR="002B23F8" w:rsidRPr="005B5482">
        <w:rPr>
          <w:rFonts w:ascii="Times New Roman" w:hAnsi="Times New Roman"/>
          <w:sz w:val="24"/>
        </w:rPr>
        <w:t xml:space="preserve"> bridg</w:t>
      </w:r>
      <w:r w:rsidR="00E42183">
        <w:rPr>
          <w:rFonts w:ascii="Times New Roman" w:hAnsi="Times New Roman"/>
          <w:sz w:val="24"/>
        </w:rPr>
        <w:t>ing</w:t>
      </w:r>
      <w:r w:rsidR="002B23F8" w:rsidRPr="005B5482">
        <w:rPr>
          <w:rFonts w:ascii="Times New Roman" w:hAnsi="Times New Roman"/>
          <w:sz w:val="24"/>
        </w:rPr>
        <w:t xml:space="preserve"> the gap between a cardiologist</w:t>
      </w:r>
      <w:r w:rsidR="000B1050" w:rsidRPr="005B5482">
        <w:rPr>
          <w:rFonts w:ascii="Times New Roman" w:hAnsi="Times New Roman"/>
          <w:sz w:val="24"/>
        </w:rPr>
        <w:t>’s sleep study referral and effective therapy.</w:t>
      </w:r>
      <w:r w:rsidR="00862A5F" w:rsidRPr="005B5482">
        <w:rPr>
          <w:rFonts w:ascii="Times New Roman" w:hAnsi="Times New Roman"/>
          <w:sz w:val="24"/>
        </w:rPr>
        <w:t>”</w:t>
      </w:r>
    </w:p>
    <w:p w14:paraId="4521E553" w14:textId="77777777" w:rsidR="000F3BA6" w:rsidRPr="005B5482" w:rsidRDefault="000F3BA6" w:rsidP="00132C62">
      <w:pPr>
        <w:jc w:val="both"/>
        <w:rPr>
          <w:rFonts w:ascii="Times New Roman" w:hAnsi="Times New Roman"/>
          <w:sz w:val="24"/>
        </w:rPr>
      </w:pPr>
    </w:p>
    <w:p w14:paraId="4408C190" w14:textId="77777777" w:rsidR="00EF57ED" w:rsidRPr="005B5482" w:rsidRDefault="00EF57ED" w:rsidP="00132C62">
      <w:pPr>
        <w:jc w:val="both"/>
        <w:rPr>
          <w:rFonts w:ascii="Times New Roman" w:hAnsi="Times New Roman"/>
          <w:b/>
          <w:sz w:val="24"/>
        </w:rPr>
      </w:pPr>
      <w:r w:rsidRPr="005B5482">
        <w:rPr>
          <w:rFonts w:ascii="Times New Roman" w:hAnsi="Times New Roman"/>
          <w:b/>
          <w:sz w:val="24"/>
        </w:rPr>
        <w:t>About Itamar Medical Ltd.</w:t>
      </w:r>
    </w:p>
    <w:p w14:paraId="1EF687EF" w14:textId="77777777" w:rsidR="00EF57ED" w:rsidRPr="005B5482" w:rsidRDefault="00EF57ED" w:rsidP="00132C62">
      <w:pPr>
        <w:jc w:val="both"/>
        <w:rPr>
          <w:rFonts w:ascii="Times New Roman" w:hAnsi="Times New Roman"/>
          <w:sz w:val="24"/>
        </w:rPr>
      </w:pPr>
    </w:p>
    <w:p w14:paraId="38E4F181" w14:textId="02EAEE68" w:rsidR="000F3BA6" w:rsidRPr="005B5482" w:rsidRDefault="00132C62" w:rsidP="000F3BA6">
      <w:pPr>
        <w:jc w:val="both"/>
        <w:rPr>
          <w:rFonts w:ascii="Times New Roman" w:hAnsi="Times New Roman"/>
          <w:b/>
          <w:sz w:val="24"/>
        </w:rPr>
      </w:pPr>
      <w:r w:rsidRPr="005B5482">
        <w:rPr>
          <w:rFonts w:ascii="Times New Roman" w:hAnsi="Times New Roman"/>
          <w:sz w:val="24"/>
        </w:rPr>
        <w:t>Itamar Medical is a medical technology company focused on the development and commercialization of non-invasive medical devices</w:t>
      </w:r>
      <w:r w:rsidR="00AD1667" w:rsidRPr="005B5482">
        <w:rPr>
          <w:rFonts w:ascii="Times New Roman" w:hAnsi="Times New Roman"/>
          <w:sz w:val="24"/>
        </w:rPr>
        <w:t xml:space="preserve"> and solutions</w:t>
      </w:r>
      <w:r w:rsidRPr="005B5482">
        <w:rPr>
          <w:rFonts w:ascii="Times New Roman" w:hAnsi="Times New Roman"/>
          <w:sz w:val="24"/>
        </w:rPr>
        <w:t xml:space="preserve"> to aid in the diagnosis of respiratory sleep disorders. Itamar Medical commercializes a digital healthcare platform to facilitate the continuum of care for effective sleep apnea management with a focus on the core sleep, cardiology and direct to consumer markets. Itamar Medical offers a Total Sleep Solution to help physicians provide comprehensive sleep apnea management in a variety of clinical environments to optimize patient care and reduce healthcare system costs. Itamar Medical is a public company traded on the Nasdaq and on the Tel Aviv Stock Exchanges, and is based in Caesarea, Israel with U.S. headquarters based in Atlanta, GA. For additional information visit </w:t>
      </w:r>
      <w:hyperlink r:id="rId11" w:history="1">
        <w:r w:rsidRPr="005B5482">
          <w:rPr>
            <w:rStyle w:val="Hyperlink"/>
            <w:rFonts w:ascii="Times New Roman" w:hAnsi="Times New Roman"/>
            <w:sz w:val="24"/>
          </w:rPr>
          <w:t>www.itamar-medical.com</w:t>
        </w:r>
      </w:hyperlink>
      <w:r w:rsidRPr="005B5482">
        <w:rPr>
          <w:rFonts w:ascii="Times New Roman" w:hAnsi="Times New Roman"/>
          <w:sz w:val="24"/>
        </w:rPr>
        <w:t>.</w:t>
      </w:r>
      <w:r w:rsidR="00EF57ED" w:rsidRPr="005B5482">
        <w:rPr>
          <w:rFonts w:ascii="Times New Roman" w:hAnsi="Times New Roman"/>
          <w:sz w:val="24"/>
        </w:rPr>
        <w:cr/>
      </w:r>
    </w:p>
    <w:p w14:paraId="4211B628" w14:textId="77777777" w:rsidR="000F3BA6" w:rsidRPr="005B5482" w:rsidRDefault="000F3BA6" w:rsidP="000F3BA6">
      <w:pPr>
        <w:jc w:val="both"/>
        <w:rPr>
          <w:rFonts w:ascii="Times New Roman" w:hAnsi="Times New Roman"/>
          <w:b/>
          <w:sz w:val="24"/>
        </w:rPr>
      </w:pPr>
      <w:r w:rsidRPr="005B5482">
        <w:rPr>
          <w:rFonts w:ascii="Times New Roman" w:hAnsi="Times New Roman"/>
          <w:b/>
          <w:sz w:val="24"/>
        </w:rPr>
        <w:t>About BetterNight</w:t>
      </w:r>
    </w:p>
    <w:p w14:paraId="3C8603A2" w14:textId="77777777" w:rsidR="000F3BA6" w:rsidRPr="005B5482" w:rsidRDefault="000F3BA6" w:rsidP="000F3BA6">
      <w:pPr>
        <w:jc w:val="both"/>
        <w:rPr>
          <w:rFonts w:ascii="Times New Roman" w:hAnsi="Times New Roman"/>
          <w:sz w:val="24"/>
        </w:rPr>
      </w:pPr>
    </w:p>
    <w:p w14:paraId="72C98E66" w14:textId="42B0497D" w:rsidR="00EF57ED" w:rsidRPr="005B5482" w:rsidRDefault="000F3BA6" w:rsidP="00132C62">
      <w:pPr>
        <w:jc w:val="both"/>
        <w:rPr>
          <w:rFonts w:ascii="Times New Roman" w:hAnsi="Times New Roman"/>
          <w:i/>
          <w:sz w:val="24"/>
        </w:rPr>
      </w:pPr>
      <w:r w:rsidRPr="005B5482">
        <w:rPr>
          <w:rFonts w:ascii="Times New Roman" w:hAnsi="Times New Roman"/>
          <w:sz w:val="24"/>
        </w:rPr>
        <w:t xml:space="preserve">BetterNight is the nation's only comprehensive virtual-care sleep solution combining a clinically validated sleep assessment with a CBTi solution and a telehealth-based sleep apnea platform. Results include lower unit costs, superior adherence, improved patient satisfaction, and higher health outcomes. BetterNight's parent company, Sleep Data, is a recognized leading provider of sleep services in the San Diego metropolitan region for 24 years. BetterNight's mission is to have a positive impact on the lives of people living with </w:t>
      </w:r>
      <w:r w:rsidRPr="005B5482">
        <w:rPr>
          <w:rFonts w:ascii="Times New Roman" w:hAnsi="Times New Roman"/>
          <w:sz w:val="24"/>
        </w:rPr>
        <w:lastRenderedPageBreak/>
        <w:t xml:space="preserve">sleep disorders by simplifying the complex process from diagnosis to treatment. Please visit </w:t>
      </w:r>
      <w:hyperlink r:id="rId12" w:history="1">
        <w:r w:rsidRPr="005B5482">
          <w:rPr>
            <w:rStyle w:val="Hyperlink"/>
            <w:rFonts w:ascii="Times New Roman" w:hAnsi="Times New Roman"/>
            <w:sz w:val="24"/>
          </w:rPr>
          <w:t>www.betternight.com</w:t>
        </w:r>
      </w:hyperlink>
      <w:r w:rsidRPr="005B5482">
        <w:rPr>
          <w:rFonts w:ascii="Times New Roman" w:hAnsi="Times New Roman"/>
          <w:sz w:val="24"/>
        </w:rPr>
        <w:t xml:space="preserve">. </w:t>
      </w:r>
      <w:r w:rsidRPr="005B5482">
        <w:rPr>
          <w:rFonts w:ascii="Times New Roman" w:hAnsi="Times New Roman"/>
          <w:sz w:val="24"/>
        </w:rPr>
        <w:cr/>
      </w:r>
    </w:p>
    <w:p w14:paraId="3968D032" w14:textId="77777777" w:rsidR="00EF57ED" w:rsidRPr="005B5482" w:rsidRDefault="00EF57ED" w:rsidP="00132C62">
      <w:pPr>
        <w:jc w:val="both"/>
        <w:rPr>
          <w:rFonts w:ascii="Times New Roman" w:hAnsi="Times New Roman"/>
          <w:b/>
          <w:bCs/>
          <w:sz w:val="24"/>
        </w:rPr>
      </w:pPr>
      <w:r w:rsidRPr="005B5482">
        <w:rPr>
          <w:rFonts w:ascii="Times New Roman" w:hAnsi="Times New Roman"/>
          <w:b/>
          <w:bCs/>
          <w:sz w:val="24"/>
        </w:rPr>
        <w:t>Forward-Looking Statements</w:t>
      </w:r>
    </w:p>
    <w:p w14:paraId="0507F2CC" w14:textId="77777777" w:rsidR="00EF57ED" w:rsidRPr="005B5482" w:rsidRDefault="00EF57ED" w:rsidP="00132C62">
      <w:pPr>
        <w:jc w:val="both"/>
        <w:rPr>
          <w:rFonts w:ascii="Times New Roman" w:hAnsi="Times New Roman"/>
          <w:b/>
          <w:bCs/>
          <w:sz w:val="24"/>
        </w:rPr>
      </w:pPr>
    </w:p>
    <w:p w14:paraId="1CFA2D6A" w14:textId="0303249D" w:rsidR="00EF57ED" w:rsidRPr="005B5482" w:rsidRDefault="00EF57ED" w:rsidP="00132C62">
      <w:pPr>
        <w:jc w:val="both"/>
        <w:rPr>
          <w:rFonts w:ascii="Times New Roman" w:hAnsi="Times New Roman"/>
          <w:sz w:val="24"/>
        </w:rPr>
      </w:pPr>
      <w:r w:rsidRPr="00B17EC6">
        <w:rPr>
          <w:rFonts w:ascii="Times New Roman" w:hAnsi="Times New Roman"/>
          <w:sz w:val="24"/>
        </w:rPr>
        <w:t xml:space="preserve">This Press Release contains forward-looking statements within the meaning of the "safe harbor" provisions of the Private Securities Litigation Reform Act of 1995 and other applicable securities laws. Statements preceded by, followed by, or that otherwise include the words "believes", "expects", "anticipates", "intends", "estimates", "plans", and similar expressions or future or conditional verbs such as "will", "should", "would", "may" and "could" are generally forward-looking in nature and not historical facts. For example, when we discuss </w:t>
      </w:r>
      <w:r w:rsidR="00D631A7" w:rsidRPr="00D631A7">
        <w:rPr>
          <w:rFonts w:ascii="Times New Roman" w:hAnsi="Times New Roman"/>
          <w:sz w:val="24"/>
        </w:rPr>
        <w:t xml:space="preserve">an increase </w:t>
      </w:r>
      <w:r w:rsidR="005B5482" w:rsidRPr="005B5482">
        <w:rPr>
          <w:rFonts w:ascii="Times New Roman" w:hAnsi="Times New Roman"/>
          <w:sz w:val="24"/>
        </w:rPr>
        <w:t>in the rate of conversion from diagnosis to treatment</w:t>
      </w:r>
      <w:r w:rsidRPr="00B17EC6">
        <w:rPr>
          <w:rFonts w:ascii="Times New Roman" w:hAnsi="Times New Roman"/>
          <w:sz w:val="24"/>
        </w:rPr>
        <w:t xml:space="preserve">, we are using forward-looking statements. Because such statements deal with future events, they are subject to various risks, uncertainties and assumptions, including events and circumstances out of the Company's control and actual results, expressed or implied by such forward-looking statements, could differ materially from the Company's current expectations. Factors that could cause or contribute to such differences include, but are not limited to, risks, uncertainties and assumptions discussed from time to time by the Company in reports filed with, or furnished to, the U.S. Securities and Exchange Commission (“SEC”) and the Israel Securities Authority (“ISA”), including the Company’s latest Form 20-F </w:t>
      </w:r>
      <w:r w:rsidR="005B5482" w:rsidRPr="005B5482">
        <w:rPr>
          <w:rFonts w:ascii="Times New Roman" w:hAnsi="Times New Roman"/>
          <w:sz w:val="24"/>
        </w:rPr>
        <w:t>and the Company’s final prospectus filed under Rule 424(b) on January 31, 2020,</w:t>
      </w:r>
      <w:r w:rsidR="005B5482">
        <w:rPr>
          <w:rFonts w:ascii="Times New Roman" w:hAnsi="Times New Roman"/>
          <w:sz w:val="24"/>
        </w:rPr>
        <w:t xml:space="preserve"> </w:t>
      </w:r>
      <w:r w:rsidRPr="00B17EC6">
        <w:rPr>
          <w:rFonts w:ascii="Times New Roman" w:hAnsi="Times New Roman"/>
          <w:sz w:val="24"/>
        </w:rPr>
        <w:t xml:space="preserve">which </w:t>
      </w:r>
      <w:r w:rsidR="005B5482">
        <w:rPr>
          <w:rFonts w:ascii="Times New Roman" w:hAnsi="Times New Roman"/>
          <w:sz w:val="24"/>
        </w:rPr>
        <w:t>are</w:t>
      </w:r>
      <w:r w:rsidR="005B5482" w:rsidRPr="00B17EC6">
        <w:rPr>
          <w:rFonts w:ascii="Times New Roman" w:hAnsi="Times New Roman"/>
          <w:sz w:val="24"/>
        </w:rPr>
        <w:t xml:space="preserve"> </w:t>
      </w:r>
      <w:r w:rsidRPr="00B17EC6">
        <w:rPr>
          <w:rFonts w:ascii="Times New Roman" w:hAnsi="Times New Roman"/>
          <w:sz w:val="24"/>
        </w:rPr>
        <w:t>on file with the SEC and the ISA. Except as otherwise required by law, the Company undertakes no obligation to publicly release any revisions to these forward-looking statements to reflect events or circumstances after the date hereof or to reflect the occurrence of unanticipated events.</w:t>
      </w:r>
    </w:p>
    <w:p w14:paraId="44AD02EA" w14:textId="77777777" w:rsidR="00EF57ED" w:rsidRPr="005B5482" w:rsidRDefault="00EF57ED" w:rsidP="00132C62">
      <w:pPr>
        <w:jc w:val="both"/>
        <w:rPr>
          <w:rFonts w:ascii="Times New Roman" w:hAnsi="Times New Roman"/>
          <w:sz w:val="24"/>
        </w:rPr>
      </w:pPr>
    </w:p>
    <w:p w14:paraId="3C55A8D2" w14:textId="77777777" w:rsidR="00EF57ED" w:rsidRPr="005B5482" w:rsidRDefault="00EF57ED" w:rsidP="00132C62">
      <w:pPr>
        <w:jc w:val="both"/>
        <w:rPr>
          <w:rFonts w:ascii="Times New Roman" w:hAnsi="Times New Roman"/>
          <w:i/>
          <w:sz w:val="24"/>
        </w:rPr>
      </w:pPr>
      <w:r w:rsidRPr="005B5482">
        <w:rPr>
          <w:rFonts w:ascii="Times New Roman" w:hAnsi="Times New Roman"/>
          <w:i/>
          <w:sz w:val="24"/>
        </w:rPr>
        <w:t xml:space="preserve">The contents of any website of hyperlinks mentioned in this press release are for informational purposes only and the contents thereof are not part of this press release nor is it incorporated herein by reference. </w:t>
      </w:r>
    </w:p>
    <w:p w14:paraId="3D3A43A6" w14:textId="77777777" w:rsidR="00EF57ED" w:rsidRPr="005B5482" w:rsidRDefault="00EF57ED" w:rsidP="00EF57ED">
      <w:pPr>
        <w:rPr>
          <w:rFonts w:ascii="Times New Roman" w:hAnsi="Times New Roman"/>
          <w:b/>
          <w:sz w:val="24"/>
        </w:rPr>
      </w:pPr>
    </w:p>
    <w:p w14:paraId="7F421C74" w14:textId="77777777" w:rsidR="00EF57ED" w:rsidRPr="005B5482" w:rsidRDefault="00EF57ED" w:rsidP="00EF57ED">
      <w:pPr>
        <w:rPr>
          <w:rFonts w:ascii="Times New Roman" w:hAnsi="Times New Roman"/>
          <w:b/>
          <w:sz w:val="24"/>
        </w:rPr>
      </w:pPr>
      <w:r w:rsidRPr="005B5482">
        <w:rPr>
          <w:rFonts w:ascii="Times New Roman" w:hAnsi="Times New Roman"/>
          <w:b/>
          <w:sz w:val="24"/>
        </w:rPr>
        <w:t>Contact:</w:t>
      </w:r>
    </w:p>
    <w:p w14:paraId="264A9696" w14:textId="77777777" w:rsidR="00EF57ED" w:rsidRPr="005B5482" w:rsidRDefault="00EF57ED" w:rsidP="00EF57ED">
      <w:pPr>
        <w:rPr>
          <w:rFonts w:ascii="Times New Roman" w:hAnsi="Times New Roman"/>
          <w:sz w:val="24"/>
        </w:rPr>
      </w:pPr>
      <w:r w:rsidRPr="005B5482">
        <w:rPr>
          <w:rFonts w:ascii="Times New Roman" w:hAnsi="Times New Roman"/>
          <w:sz w:val="24"/>
        </w:rPr>
        <w:t>David Carey</w:t>
      </w:r>
    </w:p>
    <w:p w14:paraId="167FC97E" w14:textId="77777777" w:rsidR="00EF57ED" w:rsidRPr="005B5482" w:rsidRDefault="00EF57ED" w:rsidP="00EF57ED">
      <w:pPr>
        <w:rPr>
          <w:rFonts w:ascii="Times New Roman" w:hAnsi="Times New Roman"/>
          <w:sz w:val="24"/>
        </w:rPr>
      </w:pPr>
      <w:r w:rsidRPr="005B5482">
        <w:rPr>
          <w:rFonts w:ascii="Times New Roman" w:hAnsi="Times New Roman"/>
          <w:sz w:val="24"/>
        </w:rPr>
        <w:t>Lazar FINN Partners</w:t>
      </w:r>
    </w:p>
    <w:p w14:paraId="3F61A7D0" w14:textId="77777777" w:rsidR="00EF57ED" w:rsidRPr="005B5482" w:rsidRDefault="00EF57ED" w:rsidP="00EF57ED">
      <w:pPr>
        <w:rPr>
          <w:rFonts w:ascii="Times New Roman" w:hAnsi="Times New Roman"/>
          <w:sz w:val="24"/>
        </w:rPr>
      </w:pPr>
      <w:r w:rsidRPr="005B5482">
        <w:rPr>
          <w:rFonts w:ascii="Times New Roman" w:hAnsi="Times New Roman"/>
          <w:sz w:val="24"/>
        </w:rPr>
        <w:t>david.carey@finnpartners.com</w:t>
      </w:r>
    </w:p>
    <w:p w14:paraId="206FA384" w14:textId="096F72B4" w:rsidR="00EF57ED" w:rsidRPr="005B5482" w:rsidRDefault="00EF57ED" w:rsidP="00EF57ED">
      <w:pPr>
        <w:rPr>
          <w:rFonts w:ascii="Times New Roman" w:hAnsi="Times New Roman"/>
          <w:sz w:val="24"/>
        </w:rPr>
      </w:pPr>
      <w:r w:rsidRPr="005B5482">
        <w:rPr>
          <w:rFonts w:ascii="Times New Roman" w:hAnsi="Times New Roman"/>
          <w:sz w:val="24"/>
        </w:rPr>
        <w:t>212-867-176</w:t>
      </w:r>
      <w:r w:rsidR="00DC0AAC" w:rsidRPr="005B5482">
        <w:rPr>
          <w:rFonts w:ascii="Times New Roman" w:hAnsi="Times New Roman"/>
          <w:sz w:val="24"/>
        </w:rPr>
        <w:t>8</w:t>
      </w:r>
    </w:p>
    <w:p w14:paraId="75E0C755" w14:textId="77777777" w:rsidR="00EF57ED" w:rsidRPr="005B5482" w:rsidRDefault="00EF57ED" w:rsidP="00EF57ED">
      <w:pPr>
        <w:rPr>
          <w:rFonts w:ascii="Times New Roman" w:hAnsi="Times New Roman"/>
          <w:sz w:val="24"/>
        </w:rPr>
      </w:pPr>
    </w:p>
    <w:p w14:paraId="4B4BF38D" w14:textId="77777777" w:rsidR="00EF57ED" w:rsidRPr="005B5482" w:rsidRDefault="00EF57ED" w:rsidP="00EF57ED">
      <w:pPr>
        <w:rPr>
          <w:rFonts w:ascii="Times New Roman" w:hAnsi="Times New Roman"/>
          <w:sz w:val="24"/>
        </w:rPr>
      </w:pPr>
      <w:r w:rsidRPr="005B5482">
        <w:rPr>
          <w:rFonts w:ascii="Times New Roman" w:hAnsi="Times New Roman"/>
          <w:sz w:val="24"/>
        </w:rPr>
        <w:t>Eran Gabbai, Partner</w:t>
      </w:r>
    </w:p>
    <w:p w14:paraId="3BCB42D0" w14:textId="77777777" w:rsidR="00EF57ED" w:rsidRPr="005B5482" w:rsidRDefault="00EF57ED" w:rsidP="00EF57ED">
      <w:pPr>
        <w:rPr>
          <w:rFonts w:ascii="Times New Roman" w:hAnsi="Times New Roman"/>
          <w:sz w:val="24"/>
        </w:rPr>
      </w:pPr>
      <w:r w:rsidRPr="005B5482">
        <w:rPr>
          <w:rFonts w:ascii="Times New Roman" w:hAnsi="Times New Roman"/>
          <w:sz w:val="24"/>
        </w:rPr>
        <w:t>Galbert-Kahana Investor Relations and Public Relations</w:t>
      </w:r>
    </w:p>
    <w:p w14:paraId="40E15E58" w14:textId="35DFEB45" w:rsidR="00862A5F" w:rsidRPr="006741D3" w:rsidRDefault="00EF57ED" w:rsidP="006741D3">
      <w:pPr>
        <w:rPr>
          <w:rFonts w:ascii="Times New Roman" w:hAnsi="Times New Roman"/>
          <w:sz w:val="24"/>
        </w:rPr>
      </w:pPr>
      <w:r w:rsidRPr="005B5482">
        <w:rPr>
          <w:rFonts w:ascii="Times New Roman" w:hAnsi="Times New Roman"/>
          <w:sz w:val="24"/>
        </w:rPr>
        <w:t>Tel: +972-54-2467378</w:t>
      </w:r>
    </w:p>
    <w:sectPr w:rsidR="00862A5F" w:rsidRPr="006741D3" w:rsidSect="00F5523C">
      <w:headerReference w:type="default" r:id="rId13"/>
      <w:pgSz w:w="12240" w:h="15840"/>
      <w:pgMar w:top="180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32A50" w14:textId="77777777" w:rsidR="00BA4803" w:rsidRDefault="00BA4803" w:rsidP="006741D3">
      <w:r>
        <w:separator/>
      </w:r>
    </w:p>
  </w:endnote>
  <w:endnote w:type="continuationSeparator" w:id="0">
    <w:p w14:paraId="47B8862C" w14:textId="77777777" w:rsidR="00BA4803" w:rsidRDefault="00BA4803" w:rsidP="0067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A31C9" w14:textId="77777777" w:rsidR="00BA4803" w:rsidRDefault="00BA4803" w:rsidP="006741D3">
      <w:r>
        <w:separator/>
      </w:r>
    </w:p>
  </w:footnote>
  <w:footnote w:type="continuationSeparator" w:id="0">
    <w:p w14:paraId="238B79B1" w14:textId="77777777" w:rsidR="00BA4803" w:rsidRDefault="00BA4803" w:rsidP="00674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622A3" w14:textId="77777777" w:rsidR="002B23F8" w:rsidRDefault="002B23F8">
    <w:pPr>
      <w:pStyle w:val="Header"/>
    </w:pPr>
    <w:r>
      <w:rPr>
        <w:noProof/>
      </w:rPr>
      <w:drawing>
        <wp:inline distT="0" distB="0" distL="0" distR="0" wp14:anchorId="073D2047" wp14:editId="4F0BF060">
          <wp:extent cx="1209675" cy="530654"/>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02D7C.tmp"/>
                  <pic:cNvPicPr/>
                </pic:nvPicPr>
                <pic:blipFill>
                  <a:blip r:embed="rId1">
                    <a:extLst>
                      <a:ext uri="{28A0092B-C50C-407E-A947-70E740481C1C}">
                        <a14:useLocalDpi xmlns:a14="http://schemas.microsoft.com/office/drawing/2010/main" val="0"/>
                      </a:ext>
                    </a:extLst>
                  </a:blip>
                  <a:stretch>
                    <a:fillRect/>
                  </a:stretch>
                </pic:blipFill>
                <pic:spPr>
                  <a:xfrm>
                    <a:off x="0" y="0"/>
                    <a:ext cx="1266718" cy="5556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2959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B6C"/>
    <w:rsid w:val="000227ED"/>
    <w:rsid w:val="00035344"/>
    <w:rsid w:val="00043E06"/>
    <w:rsid w:val="000471F8"/>
    <w:rsid w:val="00057097"/>
    <w:rsid w:val="000803DD"/>
    <w:rsid w:val="000808EC"/>
    <w:rsid w:val="00085E88"/>
    <w:rsid w:val="00097900"/>
    <w:rsid w:val="000B09FE"/>
    <w:rsid w:val="000B1050"/>
    <w:rsid w:val="000C0539"/>
    <w:rsid w:val="000D1B26"/>
    <w:rsid w:val="000F29EA"/>
    <w:rsid w:val="000F3BA6"/>
    <w:rsid w:val="0010501D"/>
    <w:rsid w:val="00113B02"/>
    <w:rsid w:val="00117492"/>
    <w:rsid w:val="00124A8B"/>
    <w:rsid w:val="00132C62"/>
    <w:rsid w:val="00142890"/>
    <w:rsid w:val="00152064"/>
    <w:rsid w:val="00157C8A"/>
    <w:rsid w:val="00162B4E"/>
    <w:rsid w:val="00164DE2"/>
    <w:rsid w:val="00166B1D"/>
    <w:rsid w:val="00177082"/>
    <w:rsid w:val="00183F87"/>
    <w:rsid w:val="00185D00"/>
    <w:rsid w:val="001B2366"/>
    <w:rsid w:val="001F2F49"/>
    <w:rsid w:val="00206F16"/>
    <w:rsid w:val="00242B6D"/>
    <w:rsid w:val="002550C3"/>
    <w:rsid w:val="00256BE1"/>
    <w:rsid w:val="0026725B"/>
    <w:rsid w:val="00274631"/>
    <w:rsid w:val="00277175"/>
    <w:rsid w:val="002A1A2E"/>
    <w:rsid w:val="002B23F8"/>
    <w:rsid w:val="002B3DBA"/>
    <w:rsid w:val="002C2651"/>
    <w:rsid w:val="003037BD"/>
    <w:rsid w:val="00323023"/>
    <w:rsid w:val="00325AAC"/>
    <w:rsid w:val="00330EAC"/>
    <w:rsid w:val="00346D27"/>
    <w:rsid w:val="0036125A"/>
    <w:rsid w:val="0036130C"/>
    <w:rsid w:val="00370A3F"/>
    <w:rsid w:val="00376C5B"/>
    <w:rsid w:val="003813E8"/>
    <w:rsid w:val="00385C2F"/>
    <w:rsid w:val="00394710"/>
    <w:rsid w:val="003A3A1C"/>
    <w:rsid w:val="003B43AC"/>
    <w:rsid w:val="003B4590"/>
    <w:rsid w:val="003C3394"/>
    <w:rsid w:val="003C3C30"/>
    <w:rsid w:val="003C3F1F"/>
    <w:rsid w:val="003E0546"/>
    <w:rsid w:val="003E3736"/>
    <w:rsid w:val="003E4C47"/>
    <w:rsid w:val="00413602"/>
    <w:rsid w:val="00416D4B"/>
    <w:rsid w:val="00427765"/>
    <w:rsid w:val="00431BD3"/>
    <w:rsid w:val="00451B53"/>
    <w:rsid w:val="00455A12"/>
    <w:rsid w:val="00487B3F"/>
    <w:rsid w:val="00490F24"/>
    <w:rsid w:val="00495D3D"/>
    <w:rsid w:val="004A1093"/>
    <w:rsid w:val="004B7B73"/>
    <w:rsid w:val="004C7A1F"/>
    <w:rsid w:val="004D0A7C"/>
    <w:rsid w:val="004D5B9C"/>
    <w:rsid w:val="004F7A27"/>
    <w:rsid w:val="00505078"/>
    <w:rsid w:val="00523193"/>
    <w:rsid w:val="005650D6"/>
    <w:rsid w:val="00565A8E"/>
    <w:rsid w:val="005B5482"/>
    <w:rsid w:val="005E1818"/>
    <w:rsid w:val="005E2CCF"/>
    <w:rsid w:val="005E5F11"/>
    <w:rsid w:val="00627F32"/>
    <w:rsid w:val="00632423"/>
    <w:rsid w:val="0064353C"/>
    <w:rsid w:val="0064477C"/>
    <w:rsid w:val="00663447"/>
    <w:rsid w:val="00663ECD"/>
    <w:rsid w:val="00665F79"/>
    <w:rsid w:val="00672FAB"/>
    <w:rsid w:val="006741D3"/>
    <w:rsid w:val="00692032"/>
    <w:rsid w:val="006A5B35"/>
    <w:rsid w:val="006E2C6A"/>
    <w:rsid w:val="006E38A3"/>
    <w:rsid w:val="006E5B6C"/>
    <w:rsid w:val="00731FF7"/>
    <w:rsid w:val="00743A25"/>
    <w:rsid w:val="00744685"/>
    <w:rsid w:val="00767101"/>
    <w:rsid w:val="007829C6"/>
    <w:rsid w:val="007B4F7D"/>
    <w:rsid w:val="007E1002"/>
    <w:rsid w:val="007F3A13"/>
    <w:rsid w:val="007F66CE"/>
    <w:rsid w:val="008026F7"/>
    <w:rsid w:val="00813EA8"/>
    <w:rsid w:val="0082528D"/>
    <w:rsid w:val="008270F5"/>
    <w:rsid w:val="00833575"/>
    <w:rsid w:val="008338C5"/>
    <w:rsid w:val="00862648"/>
    <w:rsid w:val="00862A5F"/>
    <w:rsid w:val="00873F3D"/>
    <w:rsid w:val="008A3B9D"/>
    <w:rsid w:val="008B0337"/>
    <w:rsid w:val="008C066D"/>
    <w:rsid w:val="009112C8"/>
    <w:rsid w:val="00930BA2"/>
    <w:rsid w:val="00950EA7"/>
    <w:rsid w:val="00967BDC"/>
    <w:rsid w:val="00980485"/>
    <w:rsid w:val="00990F1D"/>
    <w:rsid w:val="00991F72"/>
    <w:rsid w:val="009B405D"/>
    <w:rsid w:val="009E0BCD"/>
    <w:rsid w:val="009F27C1"/>
    <w:rsid w:val="00A1153A"/>
    <w:rsid w:val="00A118B6"/>
    <w:rsid w:val="00A32D7E"/>
    <w:rsid w:val="00A3653D"/>
    <w:rsid w:val="00A42591"/>
    <w:rsid w:val="00A44881"/>
    <w:rsid w:val="00A54AF1"/>
    <w:rsid w:val="00A7268C"/>
    <w:rsid w:val="00AA7275"/>
    <w:rsid w:val="00AB3A78"/>
    <w:rsid w:val="00AC69E7"/>
    <w:rsid w:val="00AD1667"/>
    <w:rsid w:val="00AF3067"/>
    <w:rsid w:val="00AF7351"/>
    <w:rsid w:val="00B0170B"/>
    <w:rsid w:val="00B16B0A"/>
    <w:rsid w:val="00B17EC6"/>
    <w:rsid w:val="00B81EC9"/>
    <w:rsid w:val="00BA0FD4"/>
    <w:rsid w:val="00BA4803"/>
    <w:rsid w:val="00BB0E40"/>
    <w:rsid w:val="00BE2AF6"/>
    <w:rsid w:val="00C05BFA"/>
    <w:rsid w:val="00C31F88"/>
    <w:rsid w:val="00C44D10"/>
    <w:rsid w:val="00C91A1C"/>
    <w:rsid w:val="00CC7500"/>
    <w:rsid w:val="00CD67ED"/>
    <w:rsid w:val="00CF06B9"/>
    <w:rsid w:val="00D07126"/>
    <w:rsid w:val="00D10B78"/>
    <w:rsid w:val="00D113F6"/>
    <w:rsid w:val="00D316DC"/>
    <w:rsid w:val="00D46F4B"/>
    <w:rsid w:val="00D607C4"/>
    <w:rsid w:val="00D63126"/>
    <w:rsid w:val="00D631A7"/>
    <w:rsid w:val="00D70079"/>
    <w:rsid w:val="00D7548E"/>
    <w:rsid w:val="00D76838"/>
    <w:rsid w:val="00DC0AAC"/>
    <w:rsid w:val="00DC6543"/>
    <w:rsid w:val="00DC7376"/>
    <w:rsid w:val="00E05E2C"/>
    <w:rsid w:val="00E10581"/>
    <w:rsid w:val="00E11BA5"/>
    <w:rsid w:val="00E141F4"/>
    <w:rsid w:val="00E231CF"/>
    <w:rsid w:val="00E42183"/>
    <w:rsid w:val="00E643DD"/>
    <w:rsid w:val="00EA2523"/>
    <w:rsid w:val="00ED27AA"/>
    <w:rsid w:val="00ED7423"/>
    <w:rsid w:val="00EF2325"/>
    <w:rsid w:val="00EF57ED"/>
    <w:rsid w:val="00F01E0F"/>
    <w:rsid w:val="00F21EED"/>
    <w:rsid w:val="00F5523C"/>
    <w:rsid w:val="00F87373"/>
    <w:rsid w:val="00F9422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F4951B"/>
  <w14:defaultImageDpi w14:val="300"/>
  <w15:docId w15:val="{7894D186-5B3F-4AE5-9833-65C5BA11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6307"/>
    <w:rPr>
      <w:rFonts w:ascii="Lucida Grande" w:hAnsi="Lucida Grande"/>
      <w:sz w:val="18"/>
      <w:szCs w:val="18"/>
    </w:rPr>
  </w:style>
  <w:style w:type="paragraph" w:styleId="Header">
    <w:name w:val="header"/>
    <w:basedOn w:val="Normal"/>
    <w:link w:val="HeaderChar"/>
    <w:uiPriority w:val="99"/>
    <w:unhideWhenUsed/>
    <w:rsid w:val="006741D3"/>
    <w:pPr>
      <w:tabs>
        <w:tab w:val="center" w:pos="4320"/>
        <w:tab w:val="right" w:pos="8640"/>
      </w:tabs>
    </w:pPr>
  </w:style>
  <w:style w:type="character" w:customStyle="1" w:styleId="HeaderChar">
    <w:name w:val="Header Char"/>
    <w:basedOn w:val="DefaultParagraphFont"/>
    <w:link w:val="Header"/>
    <w:uiPriority w:val="99"/>
    <w:rsid w:val="006741D3"/>
    <w:rPr>
      <w:rFonts w:ascii="Arial" w:hAnsi="Arial"/>
      <w:sz w:val="22"/>
      <w:szCs w:val="24"/>
      <w:lang w:eastAsia="en-US"/>
    </w:rPr>
  </w:style>
  <w:style w:type="paragraph" w:styleId="Footer">
    <w:name w:val="footer"/>
    <w:basedOn w:val="Normal"/>
    <w:link w:val="FooterChar"/>
    <w:uiPriority w:val="99"/>
    <w:unhideWhenUsed/>
    <w:rsid w:val="006741D3"/>
    <w:pPr>
      <w:tabs>
        <w:tab w:val="center" w:pos="4320"/>
        <w:tab w:val="right" w:pos="8640"/>
      </w:tabs>
    </w:pPr>
  </w:style>
  <w:style w:type="character" w:customStyle="1" w:styleId="FooterChar">
    <w:name w:val="Footer Char"/>
    <w:basedOn w:val="DefaultParagraphFont"/>
    <w:link w:val="Footer"/>
    <w:uiPriority w:val="99"/>
    <w:rsid w:val="006741D3"/>
    <w:rPr>
      <w:rFonts w:ascii="Arial" w:hAnsi="Arial"/>
      <w:sz w:val="22"/>
      <w:szCs w:val="24"/>
      <w:lang w:eastAsia="en-US"/>
    </w:rPr>
  </w:style>
  <w:style w:type="character" w:styleId="Hyperlink">
    <w:name w:val="Hyperlink"/>
    <w:basedOn w:val="DefaultParagraphFont"/>
    <w:uiPriority w:val="99"/>
    <w:unhideWhenUsed/>
    <w:rsid w:val="00EF57ED"/>
    <w:rPr>
      <w:color w:val="0000FF" w:themeColor="hyperlink"/>
      <w:u w:val="single"/>
    </w:rPr>
  </w:style>
  <w:style w:type="character" w:styleId="CommentReference">
    <w:name w:val="annotation reference"/>
    <w:basedOn w:val="DefaultParagraphFont"/>
    <w:uiPriority w:val="99"/>
    <w:semiHidden/>
    <w:unhideWhenUsed/>
    <w:rsid w:val="0036125A"/>
    <w:rPr>
      <w:sz w:val="18"/>
      <w:szCs w:val="18"/>
    </w:rPr>
  </w:style>
  <w:style w:type="paragraph" w:styleId="CommentText">
    <w:name w:val="annotation text"/>
    <w:basedOn w:val="Normal"/>
    <w:link w:val="CommentTextChar"/>
    <w:uiPriority w:val="99"/>
    <w:semiHidden/>
    <w:unhideWhenUsed/>
    <w:rsid w:val="0036125A"/>
    <w:rPr>
      <w:sz w:val="24"/>
    </w:rPr>
  </w:style>
  <w:style w:type="character" w:customStyle="1" w:styleId="CommentTextChar">
    <w:name w:val="Comment Text Char"/>
    <w:basedOn w:val="DefaultParagraphFont"/>
    <w:link w:val="CommentText"/>
    <w:uiPriority w:val="99"/>
    <w:semiHidden/>
    <w:rsid w:val="0036125A"/>
    <w:rPr>
      <w:rFonts w:ascii="Arial" w:hAnsi="Arial"/>
      <w:sz w:val="24"/>
      <w:szCs w:val="24"/>
      <w:lang w:eastAsia="en-US"/>
    </w:rPr>
  </w:style>
  <w:style w:type="paragraph" w:styleId="CommentSubject">
    <w:name w:val="annotation subject"/>
    <w:basedOn w:val="CommentText"/>
    <w:next w:val="CommentText"/>
    <w:link w:val="CommentSubjectChar"/>
    <w:uiPriority w:val="99"/>
    <w:semiHidden/>
    <w:unhideWhenUsed/>
    <w:rsid w:val="0036125A"/>
    <w:rPr>
      <w:b/>
      <w:bCs/>
      <w:sz w:val="20"/>
      <w:szCs w:val="20"/>
    </w:rPr>
  </w:style>
  <w:style w:type="character" w:customStyle="1" w:styleId="CommentSubjectChar">
    <w:name w:val="Comment Subject Char"/>
    <w:basedOn w:val="CommentTextChar"/>
    <w:link w:val="CommentSubject"/>
    <w:uiPriority w:val="99"/>
    <w:semiHidden/>
    <w:rsid w:val="0036125A"/>
    <w:rPr>
      <w:rFonts w:ascii="Arial" w:hAnsi="Arial"/>
      <w:b/>
      <w:bCs/>
      <w:sz w:val="24"/>
      <w:szCs w:val="24"/>
      <w:lang w:eastAsia="en-US"/>
    </w:rPr>
  </w:style>
  <w:style w:type="character" w:customStyle="1" w:styleId="UnresolvedMention1">
    <w:name w:val="Unresolved Mention1"/>
    <w:basedOn w:val="DefaultParagraphFont"/>
    <w:uiPriority w:val="99"/>
    <w:semiHidden/>
    <w:unhideWhenUsed/>
    <w:rsid w:val="00132C62"/>
    <w:rPr>
      <w:color w:val="605E5C"/>
      <w:shd w:val="clear" w:color="auto" w:fill="E1DFDD"/>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rsid w:val="00950EA7"/>
    <w:rPr>
      <w:sz w:val="21"/>
      <w:szCs w:val="21"/>
      <w:shd w:val="clear" w:color="auto" w:fill="FFFFFF"/>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950EA7"/>
    <w:rPr>
      <w:rFonts w:ascii="Times New Roman" w:eastAsia="Times New Roman" w:hAnsi="Times New Roman" w:cs="Times New Roman"/>
      <w:color w:val="363027"/>
      <w:spacing w:val="0"/>
      <w:w w:val="100"/>
      <w:position w:val="0"/>
      <w:sz w:val="21"/>
      <w:szCs w:val="21"/>
      <w:shd w:val="clear" w:color="auto" w:fill="FFFFFF"/>
      <w:lang w:val="en-US" w:eastAsia="en-US" w:bidi="en-US"/>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rsid w:val="00950EA7"/>
    <w:pPr>
      <w:shd w:val="clear" w:color="auto" w:fill="FFFFFF"/>
      <w:spacing w:after="240" w:line="245" w:lineRule="exact"/>
      <w:ind w:left="1412" w:hanging="700"/>
      <w:jc w:val="both"/>
    </w:pPr>
    <w:rPr>
      <w:rFonts w:ascii="Times New Roman" w:hAnsi="Times New Roman"/>
      <w:sz w:val="21"/>
      <w:szCs w:val="21"/>
      <w:lang w:eastAsia="ja-JP"/>
    </w:rPr>
  </w:style>
  <w:style w:type="paragraph" w:styleId="Revision">
    <w:name w:val="Revision"/>
    <w:hidden/>
    <w:uiPriority w:val="99"/>
    <w:semiHidden/>
    <w:rsid w:val="00183F87"/>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tternigh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amar-medica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7BE859BD68244D953F5AD5E9DC0A66" ma:contentTypeVersion="17" ma:contentTypeDescription="Create a new document." ma:contentTypeScope="" ma:versionID="370fb04fa69913f7fe48a9120fec03f5">
  <xsd:schema xmlns:xsd="http://www.w3.org/2001/XMLSchema" xmlns:xs="http://www.w3.org/2001/XMLSchema" xmlns:p="http://schemas.microsoft.com/office/2006/metadata/properties" xmlns:ns1="http://schemas.microsoft.com/sharepoint/v3" xmlns:ns3="936b347c-374f-4751-8c37-ed12303467c4" xmlns:ns4="bdb3a488-2157-4721-bc19-c57efead1f54" targetNamespace="http://schemas.microsoft.com/office/2006/metadata/properties" ma:root="true" ma:fieldsID="3af696f08bc1d11e7e6039de3ae30f75" ns1:_="" ns3:_="" ns4:_="">
    <xsd:import namespace="http://schemas.microsoft.com/sharepoint/v3"/>
    <xsd:import namespace="936b347c-374f-4751-8c37-ed12303467c4"/>
    <xsd:import namespace="bdb3a488-2157-4721-bc19-c57efead1f54"/>
    <xsd:element name="properties">
      <xsd:complexType>
        <xsd:sequence>
          <xsd:element name="documentManagement">
            <xsd:complexType>
              <xsd:all>
                <xsd:element ref="ns3:SharedWithUsers" minOccurs="0"/>
                <xsd:element ref="ns3:SharedWithDetails" minOccurs="0"/>
                <xsd:element ref="ns3:LastSharedByUser" minOccurs="0"/>
                <xsd:element ref="ns3:SharingHintHash" minOccurs="0"/>
                <xsd:element ref="ns3:LastSharedByTime" minOccurs="0"/>
                <xsd:element ref="ns4:MediaServiceMetadata" minOccurs="0"/>
                <xsd:element ref="ns4:MediaServiceFastMetadata" minOccurs="0"/>
                <xsd:element ref="ns4:MediaServiceDateTaken" minOccurs="0"/>
                <xsd:element ref="ns4:MediaServiceLocation" minOccurs="0"/>
                <xsd:element ref="ns4:MediaServiceAutoTags"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6b347c-374f-4751-8c37-ed12303467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SharingHintHash" ma:index="11" nillable="true" ma:displayName="Sharing Hint Hash" ma:description="" ma:hidden="true" ma:internalName="SharingHintHash" ma:readOnly="true">
      <xsd:simpleType>
        <xsd:restriction base="dms:Text"/>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b3a488-2157-4721-bc19-c57efead1f5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FE5A0-0637-481D-B5AE-EAB21E706D6A}">
  <ds:schemaRefs>
    <ds:schemaRef ds:uri="http://schemas.microsoft.com/sharepoint/v3/contenttype/forms"/>
  </ds:schemaRefs>
</ds:datastoreItem>
</file>

<file path=customXml/itemProps2.xml><?xml version="1.0" encoding="utf-8"?>
<ds:datastoreItem xmlns:ds="http://schemas.openxmlformats.org/officeDocument/2006/customXml" ds:itemID="{FCD6D696-29BC-4B19-B319-01025AD55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b347c-374f-4751-8c37-ed12303467c4"/>
    <ds:schemaRef ds:uri="bdb3a488-2157-4721-bc19-c57efead1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B800F-C84D-42CA-BECA-947E0ACC892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B773568-F71B-2E4F-8F5B-A80BDE1D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Gemini Bioprojects</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Seiler</dc:creator>
  <cp:keywords/>
  <dc:description/>
  <cp:lastModifiedBy>Basil Beighey</cp:lastModifiedBy>
  <cp:revision>2</cp:revision>
  <dcterms:created xsi:type="dcterms:W3CDTF">2020-04-06T13:12:00Z</dcterms:created>
  <dcterms:modified xsi:type="dcterms:W3CDTF">2020-04-06T13:12:00Z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0x010100B27BE859BD68244D953F5AD5E9DC0A66</vt:lpwstr>
  </property>
</Properties>
</file>